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41798" w14:textId="5C43A495" w:rsidR="002E41B6" w:rsidRPr="00F96CBF" w:rsidRDefault="00EB0D56" w:rsidP="002E41B6">
      <w:pPr>
        <w:pStyle w:val="Text"/>
        <w:rPr>
          <w:sz w:val="144"/>
          <w:szCs w:val="144"/>
        </w:rPr>
      </w:pPr>
      <w:bookmarkStart w:id="0" w:name="_Hlk144373346"/>
      <w:bookmarkStart w:id="1" w:name="_Hlk71095399"/>
      <w:bookmarkStart w:id="2" w:name="_Toc440626522"/>
      <w:bookmarkStart w:id="3" w:name="_Toc440626935"/>
      <w:r>
        <w:rPr>
          <w:noProof/>
        </w:rPr>
        <w:drawing>
          <wp:anchor distT="0" distB="0" distL="114300" distR="114300" simplePos="0" relativeHeight="251657728" behindDoc="1" locked="0" layoutInCell="1" allowOverlap="1" wp14:anchorId="35D2A181" wp14:editId="09960B7E">
            <wp:simplePos x="0" y="0"/>
            <wp:positionH relativeFrom="column">
              <wp:posOffset>-102235</wp:posOffset>
            </wp:positionH>
            <wp:positionV relativeFrom="paragraph">
              <wp:posOffset>259080</wp:posOffset>
            </wp:positionV>
            <wp:extent cx="2974340" cy="937895"/>
            <wp:effectExtent l="0" t="0" r="0" b="0"/>
            <wp:wrapNone/>
            <wp:docPr id="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41B6">
        <w:tab/>
        <w:t xml:space="preserve">                      </w:t>
      </w:r>
      <w:r w:rsidR="002E41B6">
        <w:tab/>
      </w:r>
      <w:r w:rsidR="002E41B6">
        <w:tab/>
      </w:r>
      <w:r w:rsidR="002E41B6">
        <w:tab/>
      </w:r>
      <w:r w:rsidR="002E41B6">
        <w:tab/>
      </w:r>
      <w:r w:rsidR="002E41B6">
        <w:tab/>
      </w:r>
      <w:r w:rsidR="002E41B6">
        <w:tab/>
      </w:r>
      <w:r w:rsidR="002E41B6">
        <w:tab/>
      </w:r>
      <w:r w:rsidR="002E41B6">
        <w:tab/>
      </w:r>
      <w:r w:rsidR="002E41B6">
        <w:tab/>
      </w:r>
      <w:r w:rsidR="002E41B6" w:rsidRPr="00F96CBF">
        <w:rPr>
          <w:sz w:val="144"/>
          <w:szCs w:val="144"/>
        </w:rPr>
        <w:t>B</w:t>
      </w:r>
    </w:p>
    <w:p w14:paraId="3C49F384" w14:textId="77777777" w:rsidR="002E41B6" w:rsidRPr="00F34456" w:rsidRDefault="002E41B6" w:rsidP="002E41B6">
      <w:pPr>
        <w:pStyle w:val="Text"/>
        <w:spacing w:before="0" w:after="0"/>
        <w:rPr>
          <w:bCs/>
          <w:sz w:val="24"/>
          <w:szCs w:val="24"/>
        </w:rPr>
      </w:pPr>
      <w:r w:rsidRPr="00F34456">
        <w:rPr>
          <w:bCs/>
          <w:sz w:val="24"/>
          <w:szCs w:val="24"/>
        </w:rPr>
        <w:t>Třebovská 164/34, 789 85 Mohelnice</w:t>
      </w:r>
    </w:p>
    <w:p w14:paraId="7C0FEBDC" w14:textId="77777777" w:rsidR="002E41B6" w:rsidRDefault="002E41B6" w:rsidP="002E41B6">
      <w:pPr>
        <w:pStyle w:val="Text"/>
        <w:spacing w:before="0" w:after="0"/>
        <w:rPr>
          <w:bCs/>
          <w:sz w:val="24"/>
          <w:szCs w:val="24"/>
        </w:rPr>
      </w:pPr>
      <w:r w:rsidRPr="00F34456">
        <w:rPr>
          <w:bCs/>
          <w:sz w:val="24"/>
          <w:szCs w:val="24"/>
        </w:rPr>
        <w:t>IČO: 09007725, DIČ: CZ0900725</w:t>
      </w:r>
    </w:p>
    <w:p w14:paraId="09D8601F" w14:textId="77777777" w:rsidR="002E41B6" w:rsidRDefault="002E41B6" w:rsidP="002E41B6">
      <w:pPr>
        <w:pStyle w:val="Text"/>
        <w:spacing w:before="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Tel.: +420 736 159 735</w:t>
      </w:r>
    </w:p>
    <w:p w14:paraId="4CEC28DA" w14:textId="77777777" w:rsidR="002E41B6" w:rsidRDefault="002E41B6" w:rsidP="002E41B6">
      <w:pPr>
        <w:pStyle w:val="Text"/>
        <w:spacing w:before="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Email: lavicka@pslako.cz</w:t>
      </w:r>
    </w:p>
    <w:p w14:paraId="1AE817C0" w14:textId="77777777" w:rsidR="002E41B6" w:rsidRPr="00F34456" w:rsidRDefault="002E41B6" w:rsidP="002E41B6">
      <w:pPr>
        <w:pStyle w:val="Text"/>
        <w:spacing w:before="0" w:after="0"/>
        <w:rPr>
          <w:bCs/>
          <w:sz w:val="24"/>
          <w:szCs w:val="24"/>
        </w:rPr>
      </w:pPr>
      <w:r>
        <w:rPr>
          <w:bCs/>
          <w:sz w:val="24"/>
          <w:szCs w:val="24"/>
        </w:rPr>
        <w:t>Web: www.pslako.cz</w:t>
      </w:r>
    </w:p>
    <w:p w14:paraId="54E3F172" w14:textId="77777777" w:rsidR="002E41B6" w:rsidRDefault="002E41B6" w:rsidP="002E41B6">
      <w:pPr>
        <w:pStyle w:val="Text"/>
        <w:rPr>
          <w:b/>
          <w:sz w:val="36"/>
          <w:szCs w:val="36"/>
        </w:rPr>
      </w:pPr>
      <w:bookmarkStart w:id="4" w:name="_Hlk135292228"/>
    </w:p>
    <w:p w14:paraId="47B2944E" w14:textId="77777777" w:rsidR="002E41B6" w:rsidRDefault="002E41B6" w:rsidP="002E41B6">
      <w:pPr>
        <w:pStyle w:val="Text"/>
        <w:rPr>
          <w:b/>
          <w:smallCaps/>
          <w:sz w:val="24"/>
        </w:rPr>
      </w:pPr>
      <w:bookmarkStart w:id="5" w:name="AT_stavba"/>
      <w:bookmarkStart w:id="6" w:name="_Hlk518995729"/>
      <w:bookmarkEnd w:id="4"/>
    </w:p>
    <w:p w14:paraId="28F051C6" w14:textId="77777777" w:rsidR="002E41B6" w:rsidRDefault="002E41B6" w:rsidP="002E41B6">
      <w:pPr>
        <w:pStyle w:val="Text"/>
        <w:rPr>
          <w:b/>
          <w:smallCaps/>
          <w:sz w:val="24"/>
        </w:rPr>
      </w:pPr>
    </w:p>
    <w:p w14:paraId="267DDFD0" w14:textId="77777777" w:rsidR="002E41B6" w:rsidRDefault="002E41B6" w:rsidP="002E41B6">
      <w:pPr>
        <w:pStyle w:val="Text"/>
        <w:rPr>
          <w:b/>
          <w:smallCaps/>
          <w:sz w:val="24"/>
        </w:rPr>
      </w:pPr>
    </w:p>
    <w:p w14:paraId="460001F5" w14:textId="77777777" w:rsidR="002E41B6" w:rsidRDefault="002E41B6" w:rsidP="002E41B6">
      <w:pPr>
        <w:pStyle w:val="Text"/>
        <w:rPr>
          <w:b/>
          <w:smallCaps/>
          <w:sz w:val="24"/>
        </w:rPr>
      </w:pPr>
    </w:p>
    <w:p w14:paraId="0957F437" w14:textId="77777777" w:rsidR="002E41B6" w:rsidRDefault="002E41B6" w:rsidP="002E41B6">
      <w:pPr>
        <w:pStyle w:val="Text"/>
        <w:rPr>
          <w:b/>
          <w:smallCaps/>
          <w:sz w:val="24"/>
        </w:rPr>
      </w:pPr>
    </w:p>
    <w:p w14:paraId="0E409E27" w14:textId="77777777" w:rsidR="002E41B6" w:rsidRDefault="002E41B6" w:rsidP="002E41B6">
      <w:pPr>
        <w:pStyle w:val="Text"/>
        <w:rPr>
          <w:rFonts w:eastAsia="Times New Roman"/>
          <w:sz w:val="36"/>
          <w:szCs w:val="36"/>
        </w:rPr>
      </w:pPr>
    </w:p>
    <w:p w14:paraId="5FFFEC2C" w14:textId="77777777" w:rsidR="002E41B6" w:rsidRDefault="002E41B6" w:rsidP="002E41B6">
      <w:pPr>
        <w:pStyle w:val="Text"/>
        <w:rPr>
          <w:rFonts w:eastAsia="Times New Roman"/>
          <w:sz w:val="36"/>
          <w:szCs w:val="36"/>
        </w:rPr>
      </w:pPr>
    </w:p>
    <w:p w14:paraId="7814420D" w14:textId="0BFDC00A" w:rsidR="002E41B6" w:rsidRPr="00820F7D" w:rsidRDefault="002E41B6" w:rsidP="002E41B6">
      <w:pPr>
        <w:pStyle w:val="Text"/>
        <w:jc w:val="right"/>
        <w:rPr>
          <w:rFonts w:eastAsia="Times New Roman"/>
          <w:sz w:val="36"/>
          <w:szCs w:val="36"/>
        </w:rPr>
      </w:pPr>
      <w:r>
        <w:rPr>
          <w:rFonts w:eastAsia="Times New Roman"/>
          <w:sz w:val="36"/>
          <w:szCs w:val="36"/>
        </w:rPr>
        <w:t>T</w:t>
      </w:r>
      <w:r w:rsidRPr="00820F7D">
        <w:rPr>
          <w:rFonts w:eastAsia="Times New Roman"/>
          <w:sz w:val="36"/>
          <w:szCs w:val="36"/>
        </w:rPr>
        <w:t>echnická zpráva</w:t>
      </w:r>
      <w:r w:rsidR="00CC1BAF">
        <w:rPr>
          <w:rFonts w:eastAsia="Times New Roman"/>
          <w:sz w:val="36"/>
          <w:szCs w:val="36"/>
        </w:rPr>
        <w:t xml:space="preserve"> Technologické chlazení</w:t>
      </w:r>
      <w:r w:rsidRPr="00820F7D">
        <w:rPr>
          <w:rFonts w:eastAsia="Times New Roman"/>
          <w:sz w:val="36"/>
          <w:szCs w:val="36"/>
        </w:rPr>
        <w:t xml:space="preserve"> </w:t>
      </w:r>
    </w:p>
    <w:p w14:paraId="3C36E668" w14:textId="77777777" w:rsidR="002E41B6" w:rsidRPr="00A01EC8" w:rsidRDefault="002E41B6" w:rsidP="002E41B6">
      <w:pPr>
        <w:pStyle w:val="Text"/>
        <w:jc w:val="right"/>
        <w:rPr>
          <w:b/>
          <w:bCs/>
          <w:smallCaps/>
          <w:sz w:val="28"/>
          <w:szCs w:val="28"/>
        </w:rPr>
      </w:pPr>
      <w:bookmarkStart w:id="7" w:name="_Hlk210107917"/>
      <w:r>
        <w:rPr>
          <w:b/>
          <w:bCs/>
          <w:sz w:val="28"/>
          <w:szCs w:val="28"/>
        </w:rPr>
        <w:t xml:space="preserve">Výrobně skladovací objekt </w:t>
      </w:r>
      <w:r w:rsidRPr="00A01EC8">
        <w:rPr>
          <w:b/>
          <w:bCs/>
          <w:sz w:val="28"/>
          <w:szCs w:val="28"/>
        </w:rPr>
        <w:t xml:space="preserve">A.W. </w:t>
      </w:r>
      <w:r>
        <w:rPr>
          <w:b/>
          <w:bCs/>
          <w:sz w:val="28"/>
          <w:szCs w:val="28"/>
        </w:rPr>
        <w:t xml:space="preserve">spol. s.r.o. </w:t>
      </w:r>
      <w:r w:rsidRPr="00A01EC8">
        <w:rPr>
          <w:b/>
          <w:bCs/>
          <w:sz w:val="28"/>
          <w:szCs w:val="28"/>
        </w:rPr>
        <w:t xml:space="preserve">Loštice </w:t>
      </w:r>
    </w:p>
    <w:tbl>
      <w:tblPr>
        <w:tblW w:w="912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2520"/>
        <w:gridCol w:w="6600"/>
      </w:tblGrid>
      <w:tr w:rsidR="002E41B6" w:rsidRPr="007077C7" w14:paraId="6DF5E615" w14:textId="7777777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bookmarkEnd w:id="7"/>
          <w:p w14:paraId="2131FD06" w14:textId="77777777" w:rsidR="002E41B6" w:rsidRPr="007077C7" w:rsidRDefault="002E41B6">
            <w:pPr>
              <w:pStyle w:val="Text"/>
            </w:pPr>
            <w:r w:rsidRPr="007077C7">
              <w:t>Investor</w:t>
            </w:r>
          </w:p>
        </w:tc>
        <w:tc>
          <w:tcPr>
            <w:tcW w:w="6600" w:type="dxa"/>
            <w:vAlign w:val="center"/>
          </w:tcPr>
          <w:p w14:paraId="15C48F79" w14:textId="77777777" w:rsidR="002E41B6" w:rsidRPr="009E4BEF" w:rsidRDefault="002E41B6">
            <w:pPr>
              <w:pStyle w:val="Text"/>
              <w:rPr>
                <w:rFonts w:eastAsia="Times New Roman"/>
                <w:b/>
                <w:bCs/>
                <w:szCs w:val="24"/>
              </w:rPr>
            </w:pPr>
            <w:r>
              <w:rPr>
                <w:rFonts w:eastAsia="Times New Roman"/>
                <w:b/>
                <w:bCs/>
                <w:szCs w:val="24"/>
              </w:rPr>
              <w:t>A.W. spol. s r.o.   IČ 13642031</w:t>
            </w:r>
          </w:p>
          <w:p w14:paraId="30C0C297" w14:textId="77777777" w:rsidR="002E41B6" w:rsidRPr="00CD1FD1" w:rsidRDefault="002E41B6">
            <w:pPr>
              <w:pStyle w:val="Text"/>
              <w:rPr>
                <w:szCs w:val="24"/>
              </w:rPr>
            </w:pPr>
            <w:r>
              <w:rPr>
                <w:szCs w:val="24"/>
              </w:rPr>
              <w:t>Palackého 57/4, 789 83 Loštice</w:t>
            </w:r>
          </w:p>
        </w:tc>
      </w:tr>
      <w:tr w:rsidR="002E41B6" w:rsidRPr="007077C7" w14:paraId="26BDDB69" w14:textId="7777777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D889B8F" w14:textId="77777777" w:rsidR="002E41B6" w:rsidRPr="007077C7" w:rsidRDefault="002E41B6">
            <w:pPr>
              <w:pStyle w:val="Text"/>
            </w:pPr>
            <w:r w:rsidRPr="007077C7">
              <w:t>Místo stavby:</w:t>
            </w:r>
          </w:p>
        </w:tc>
        <w:tc>
          <w:tcPr>
            <w:tcW w:w="6600" w:type="dxa"/>
            <w:vAlign w:val="center"/>
          </w:tcPr>
          <w:p w14:paraId="4CC46E07" w14:textId="77777777" w:rsidR="002E41B6" w:rsidRPr="00C53A9D" w:rsidRDefault="002E41B6">
            <w:pPr>
              <w:pStyle w:val="Text"/>
            </w:pPr>
            <w:r w:rsidRPr="00C53A9D">
              <w:t>Loštice, parcela č. 1764/7</w:t>
            </w:r>
            <w:r>
              <w:t>, 1764/5</w:t>
            </w:r>
          </w:p>
        </w:tc>
      </w:tr>
      <w:tr w:rsidR="002E41B6" w:rsidRPr="007077C7" w14:paraId="7DF506E0" w14:textId="7777777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C970EF4" w14:textId="77777777" w:rsidR="002E41B6" w:rsidRPr="007077C7" w:rsidRDefault="002E41B6">
            <w:pPr>
              <w:pStyle w:val="Text"/>
            </w:pPr>
            <w:r w:rsidRPr="007077C7">
              <w:t>Kat. území:</w:t>
            </w:r>
          </w:p>
        </w:tc>
        <w:tc>
          <w:tcPr>
            <w:tcW w:w="6600" w:type="dxa"/>
            <w:vAlign w:val="center"/>
          </w:tcPr>
          <w:p w14:paraId="2A258F3E" w14:textId="77777777" w:rsidR="002E41B6" w:rsidRPr="00CD1FD1" w:rsidRDefault="002E41B6">
            <w:pPr>
              <w:pStyle w:val="Text"/>
              <w:rPr>
                <w:szCs w:val="24"/>
              </w:rPr>
            </w:pPr>
            <w:r>
              <w:rPr>
                <w:szCs w:val="24"/>
              </w:rPr>
              <w:t>Loštice</w:t>
            </w:r>
            <w:r w:rsidRPr="00CD1FD1">
              <w:rPr>
                <w:szCs w:val="24"/>
              </w:rPr>
              <w:t xml:space="preserve"> [</w:t>
            </w:r>
            <w:r>
              <w:rPr>
                <w:szCs w:val="24"/>
              </w:rPr>
              <w:t>686883</w:t>
            </w:r>
            <w:r w:rsidRPr="00CD1FD1">
              <w:rPr>
                <w:szCs w:val="24"/>
              </w:rPr>
              <w:t>]</w:t>
            </w:r>
          </w:p>
        </w:tc>
      </w:tr>
      <w:tr w:rsidR="002E41B6" w:rsidRPr="007077C7" w14:paraId="0E468B3B" w14:textId="7777777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15B8E9" w14:textId="77777777" w:rsidR="002E41B6" w:rsidRPr="007077C7" w:rsidRDefault="002E41B6">
            <w:pPr>
              <w:pStyle w:val="Text"/>
            </w:pPr>
            <w:r w:rsidRPr="007077C7">
              <w:t>Charakteristika</w:t>
            </w:r>
          </w:p>
          <w:p w14:paraId="28638E19" w14:textId="77777777" w:rsidR="002E41B6" w:rsidRPr="007077C7" w:rsidRDefault="002E41B6">
            <w:pPr>
              <w:pStyle w:val="Text"/>
            </w:pPr>
            <w:r w:rsidRPr="007077C7">
              <w:t>stavby:</w:t>
            </w:r>
          </w:p>
        </w:tc>
        <w:tc>
          <w:tcPr>
            <w:tcW w:w="6600" w:type="dxa"/>
            <w:vAlign w:val="center"/>
          </w:tcPr>
          <w:p w14:paraId="0E4F2B8D" w14:textId="77777777" w:rsidR="002E41B6" w:rsidRPr="00CD1FD1" w:rsidRDefault="002E41B6">
            <w:pPr>
              <w:pStyle w:val="Text"/>
              <w:rPr>
                <w:szCs w:val="24"/>
              </w:rPr>
            </w:pPr>
            <w:r>
              <w:rPr>
                <w:szCs w:val="24"/>
              </w:rPr>
              <w:t>Novostavba multifunkčního objektu firmy A.W. spol. s.r.o.  Loštice</w:t>
            </w:r>
          </w:p>
        </w:tc>
      </w:tr>
      <w:tr w:rsidR="002E41B6" w:rsidRPr="007077C7" w14:paraId="7414B5C3" w14:textId="7777777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580317" w14:textId="77777777" w:rsidR="002E41B6" w:rsidRPr="007077C7" w:rsidRDefault="002E41B6">
            <w:pPr>
              <w:pStyle w:val="Text"/>
            </w:pPr>
            <w:r w:rsidRPr="007077C7">
              <w:t>Vypracoval:</w:t>
            </w:r>
          </w:p>
        </w:tc>
        <w:tc>
          <w:tcPr>
            <w:tcW w:w="6600" w:type="dxa"/>
            <w:vAlign w:val="center"/>
          </w:tcPr>
          <w:p w14:paraId="227B6D16" w14:textId="77777777" w:rsidR="002E41B6" w:rsidRPr="00CD1FD1" w:rsidRDefault="002E41B6">
            <w:pPr>
              <w:pStyle w:val="Text"/>
              <w:rPr>
                <w:szCs w:val="24"/>
              </w:rPr>
            </w:pPr>
            <w:r w:rsidRPr="00CD1FD1">
              <w:rPr>
                <w:szCs w:val="24"/>
              </w:rPr>
              <w:t xml:space="preserve">Ing. </w:t>
            </w:r>
            <w:r>
              <w:rPr>
                <w:szCs w:val="24"/>
              </w:rPr>
              <w:t xml:space="preserve">Ladislav Jakus </w:t>
            </w:r>
          </w:p>
        </w:tc>
      </w:tr>
      <w:tr w:rsidR="002E41B6" w:rsidRPr="007077C7" w14:paraId="062B551A" w14:textId="7777777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98DF2B3" w14:textId="77777777" w:rsidR="002E41B6" w:rsidRPr="007077C7" w:rsidRDefault="002E41B6">
            <w:pPr>
              <w:pStyle w:val="Text"/>
            </w:pPr>
            <w:r w:rsidRPr="007077C7">
              <w:t>Kontroloval:</w:t>
            </w:r>
          </w:p>
        </w:tc>
        <w:tc>
          <w:tcPr>
            <w:tcW w:w="6600" w:type="dxa"/>
            <w:vAlign w:val="center"/>
          </w:tcPr>
          <w:p w14:paraId="35A4966B" w14:textId="5E64DD12" w:rsidR="002E41B6" w:rsidRPr="00CD1FD1" w:rsidRDefault="00CC1BAF">
            <w:pPr>
              <w:pStyle w:val="Text"/>
              <w:rPr>
                <w:szCs w:val="24"/>
              </w:rPr>
            </w:pPr>
            <w:r>
              <w:rPr>
                <w:szCs w:val="24"/>
              </w:rPr>
              <w:t xml:space="preserve">Stefan </w:t>
            </w:r>
            <w:proofErr w:type="spellStart"/>
            <w:r>
              <w:rPr>
                <w:szCs w:val="24"/>
              </w:rPr>
              <w:t>Koczó</w:t>
            </w:r>
            <w:proofErr w:type="spellEnd"/>
          </w:p>
        </w:tc>
      </w:tr>
      <w:tr w:rsidR="002E41B6" w:rsidRPr="007077C7" w14:paraId="0A53A301" w14:textId="7777777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76C6BD6" w14:textId="77777777" w:rsidR="002E41B6" w:rsidRPr="007077C7" w:rsidRDefault="002E41B6">
            <w:pPr>
              <w:pStyle w:val="Text"/>
            </w:pPr>
            <w:r w:rsidRPr="007077C7">
              <w:t>Stupeň dokumentace:</w:t>
            </w:r>
          </w:p>
        </w:tc>
        <w:tc>
          <w:tcPr>
            <w:tcW w:w="6600" w:type="dxa"/>
            <w:vAlign w:val="center"/>
          </w:tcPr>
          <w:p w14:paraId="2571BCB9" w14:textId="08153A6B" w:rsidR="002E41B6" w:rsidRPr="00CD1FD1" w:rsidRDefault="00CC1BAF">
            <w:pPr>
              <w:pStyle w:val="Text"/>
              <w:rPr>
                <w:rFonts w:eastAsia="Times New Roman"/>
                <w:szCs w:val="24"/>
              </w:rPr>
            </w:pPr>
            <w:r>
              <w:rPr>
                <w:rFonts w:eastAsia="Times New Roman"/>
                <w:szCs w:val="24"/>
              </w:rPr>
              <w:t>Prováděcí dokumentac</w:t>
            </w:r>
            <w:r w:rsidR="004F4EB4">
              <w:rPr>
                <w:rFonts w:eastAsia="Times New Roman"/>
                <w:szCs w:val="24"/>
              </w:rPr>
              <w:t>e</w:t>
            </w:r>
          </w:p>
          <w:p w14:paraId="1761BFBB" w14:textId="77777777" w:rsidR="002E41B6" w:rsidRPr="00CD1FD1" w:rsidRDefault="002E41B6">
            <w:pPr>
              <w:pStyle w:val="Text"/>
              <w:rPr>
                <w:rFonts w:eastAsia="Times New Roman"/>
                <w:szCs w:val="24"/>
              </w:rPr>
            </w:pPr>
            <w:r w:rsidRPr="00CD1FD1">
              <w:rPr>
                <w:rFonts w:eastAsia="Times New Roman"/>
                <w:szCs w:val="24"/>
              </w:rPr>
              <w:t xml:space="preserve">- zpracováno dle vyhlášky č. </w:t>
            </w:r>
            <w:r>
              <w:rPr>
                <w:rFonts w:eastAsia="Times New Roman"/>
                <w:szCs w:val="24"/>
              </w:rPr>
              <w:t>131/2024</w:t>
            </w:r>
            <w:r w:rsidRPr="00CD1FD1">
              <w:rPr>
                <w:rFonts w:eastAsia="Times New Roman"/>
                <w:szCs w:val="24"/>
              </w:rPr>
              <w:t xml:space="preserve"> Sb., o dokumentaci staveb, </w:t>
            </w:r>
          </w:p>
          <w:p w14:paraId="1C051718" w14:textId="77777777" w:rsidR="002E41B6" w:rsidRPr="00CD1FD1" w:rsidRDefault="002E41B6">
            <w:pPr>
              <w:pStyle w:val="Text"/>
              <w:rPr>
                <w:rStyle w:val="Styl11b"/>
                <w:color w:val="FFC000"/>
                <w:szCs w:val="24"/>
              </w:rPr>
            </w:pPr>
            <w:r w:rsidRPr="00CD1FD1">
              <w:rPr>
                <w:rFonts w:eastAsia="Times New Roman"/>
                <w:szCs w:val="24"/>
              </w:rPr>
              <w:t xml:space="preserve">  ve znění pozdějších předpisů</w:t>
            </w:r>
          </w:p>
        </w:tc>
      </w:tr>
      <w:tr w:rsidR="002E41B6" w:rsidRPr="007077C7" w14:paraId="51F30439" w14:textId="77777777"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A10214" w14:textId="77777777" w:rsidR="002E41B6" w:rsidRPr="007077C7" w:rsidRDefault="002E41B6">
            <w:pPr>
              <w:pStyle w:val="Text"/>
            </w:pPr>
            <w:r w:rsidRPr="007077C7">
              <w:t>Datum</w:t>
            </w:r>
          </w:p>
        </w:tc>
        <w:tc>
          <w:tcPr>
            <w:tcW w:w="6600" w:type="dxa"/>
            <w:vAlign w:val="center"/>
          </w:tcPr>
          <w:p w14:paraId="4CD99341" w14:textId="56518BC6" w:rsidR="002E41B6" w:rsidRPr="00CD1FD1" w:rsidRDefault="00CC1BAF">
            <w:pPr>
              <w:pStyle w:val="Text"/>
              <w:rPr>
                <w:szCs w:val="24"/>
              </w:rPr>
            </w:pPr>
            <w:r>
              <w:rPr>
                <w:szCs w:val="24"/>
              </w:rPr>
              <w:t>12</w:t>
            </w:r>
            <w:r w:rsidR="002E41B6">
              <w:rPr>
                <w:szCs w:val="24"/>
              </w:rPr>
              <w:t>/2025</w:t>
            </w:r>
          </w:p>
        </w:tc>
      </w:tr>
      <w:bookmarkEnd w:id="0"/>
      <w:bookmarkEnd w:id="5"/>
      <w:bookmarkEnd w:id="6"/>
    </w:tbl>
    <w:p w14:paraId="72F5CFDA" w14:textId="77777777" w:rsidR="009F5967" w:rsidRDefault="009F5967" w:rsidP="002F0A5A">
      <w:pPr>
        <w:rPr>
          <w:rFonts w:ascii="Arial" w:hAnsi="Arial" w:cs="Arial"/>
          <w:shd w:val="clear" w:color="auto" w:fill="FFFFFF"/>
        </w:rPr>
        <w:sectPr w:rsidR="009F5967" w:rsidSect="002E41B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pgSz w:w="11907" w:h="16840" w:code="9"/>
          <w:pgMar w:top="1418" w:right="1134" w:bottom="993" w:left="1701" w:header="708" w:footer="1057" w:gutter="0"/>
          <w:pgNumType w:start="1"/>
          <w:cols w:space="282"/>
          <w:titlePg/>
        </w:sectPr>
      </w:pPr>
    </w:p>
    <w:bookmarkEnd w:id="1"/>
    <w:bookmarkEnd w:id="2"/>
    <w:bookmarkEnd w:id="3"/>
    <w:p w14:paraId="5B33D388" w14:textId="77777777" w:rsidR="002F0A5A" w:rsidRPr="00BF5B3A" w:rsidRDefault="002F0A5A" w:rsidP="009D69B5">
      <w:pPr>
        <w:pStyle w:val="Bntext"/>
        <w:rPr>
          <w:rStyle w:val="TitnormChar"/>
          <w:b/>
          <w:sz w:val="28"/>
          <w:szCs w:val="28"/>
        </w:rPr>
      </w:pPr>
      <w:r w:rsidRPr="00BF5B3A">
        <w:rPr>
          <w:rStyle w:val="TitnormChar"/>
          <w:b/>
          <w:sz w:val="28"/>
          <w:szCs w:val="28"/>
        </w:rPr>
        <w:lastRenderedPageBreak/>
        <w:t>OBSAH:</w:t>
      </w:r>
    </w:p>
    <w:p w14:paraId="6E46F3A0" w14:textId="77777777" w:rsidR="002F0A5A" w:rsidRPr="00BF5B3A" w:rsidRDefault="002F0A5A" w:rsidP="002F0A5A"/>
    <w:p w14:paraId="14FB311B" w14:textId="2F760336" w:rsidR="00CC1BAF" w:rsidRDefault="00EF1463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219030085" w:history="1">
        <w:r w:rsidR="00CC1BAF" w:rsidRPr="008E5A46">
          <w:rPr>
            <w:rStyle w:val="Hypertextovodkaz"/>
            <w:noProof/>
          </w:rPr>
          <w:t>1</w:t>
        </w:r>
        <w:r w:rsidR="00CC1BAF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="00CC1BAF" w:rsidRPr="008E5A46">
          <w:rPr>
            <w:rStyle w:val="Hypertextovodkaz"/>
            <w:noProof/>
          </w:rPr>
          <w:t>PŘEDMĚT PROJEKTU</w:t>
        </w:r>
        <w:r w:rsidR="00CC1BAF">
          <w:rPr>
            <w:noProof/>
            <w:webHidden/>
          </w:rPr>
          <w:tab/>
        </w:r>
        <w:r w:rsidR="00CC1BAF">
          <w:rPr>
            <w:noProof/>
            <w:webHidden/>
          </w:rPr>
          <w:fldChar w:fldCharType="begin"/>
        </w:r>
        <w:r w:rsidR="00CC1BAF">
          <w:rPr>
            <w:noProof/>
            <w:webHidden/>
          </w:rPr>
          <w:instrText xml:space="preserve"> PAGEREF _Toc219030085 \h </w:instrText>
        </w:r>
        <w:r w:rsidR="00CC1BAF">
          <w:rPr>
            <w:noProof/>
            <w:webHidden/>
          </w:rPr>
        </w:r>
        <w:r w:rsidR="00CC1BAF">
          <w:rPr>
            <w:noProof/>
            <w:webHidden/>
          </w:rPr>
          <w:fldChar w:fldCharType="separate"/>
        </w:r>
        <w:r w:rsidR="00CC1BAF">
          <w:rPr>
            <w:noProof/>
            <w:webHidden/>
          </w:rPr>
          <w:t>3</w:t>
        </w:r>
        <w:r w:rsidR="00CC1BAF">
          <w:rPr>
            <w:noProof/>
            <w:webHidden/>
          </w:rPr>
          <w:fldChar w:fldCharType="end"/>
        </w:r>
      </w:hyperlink>
    </w:p>
    <w:p w14:paraId="03978FBC" w14:textId="2D794C86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86" w:history="1">
        <w:r w:rsidRPr="008E5A46">
          <w:rPr>
            <w:rStyle w:val="Hypertextovodkaz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VŠEOBECNÉ ÚDAJE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871D83E" w14:textId="4C5CBDAA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87" w:history="1">
        <w:r w:rsidRPr="008E5A46">
          <w:rPr>
            <w:rStyle w:val="Hypertextovodkaz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Členění projektové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2819E28" w14:textId="1798CCCF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88" w:history="1">
        <w:r w:rsidRPr="008E5A46">
          <w:rPr>
            <w:rStyle w:val="Hypertextovodkaz"/>
            <w:noProof/>
            <w:lang w:eastAsia="sk-SK"/>
          </w:rPr>
          <w:t>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  <w:lang w:eastAsia="sk-SK"/>
          </w:rPr>
          <w:t>ZÁKLADNÍ POPIS KONCEPČNÍHO ŘEŠENÍ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19D6A5A" w14:textId="0284F029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89" w:history="1">
        <w:r w:rsidRPr="008E5A46">
          <w:rPr>
            <w:rStyle w:val="Hypertextovodkaz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Chladicí systém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05E86B" w14:textId="6B0D07C6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0" w:history="1">
        <w:r w:rsidRPr="008E5A46">
          <w:rPr>
            <w:rStyle w:val="Hypertextovodkaz"/>
            <w:noProof/>
          </w:rPr>
          <w:t>3.2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Mrazák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0B23619" w14:textId="2EE27A2D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1" w:history="1">
        <w:r w:rsidRPr="008E5A46">
          <w:rPr>
            <w:rStyle w:val="Hypertextovodkaz"/>
            <w:noProof/>
          </w:rPr>
          <w:t>3.3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Použité chladivo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D24622" w14:textId="6474FBCC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2" w:history="1">
        <w:r w:rsidRPr="008E5A46">
          <w:rPr>
            <w:rStyle w:val="Hypertextovodkaz"/>
            <w:noProof/>
            <w:lang w:eastAsia="sk-SK"/>
          </w:rPr>
          <w:t>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  <w:lang w:eastAsia="sk-SK"/>
          </w:rPr>
          <w:t>KLASIFIKACE ZAŘÍZENÍ DLE ČSN EN 378-1:2016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0D95328" w14:textId="6F76DD22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3" w:history="1">
        <w:r w:rsidRPr="008E5A46">
          <w:rPr>
            <w:rStyle w:val="Hypertextovodkaz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Kategorie přístupnosti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C57DFFA" w14:textId="48E3D4C8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4" w:history="1">
        <w:r w:rsidRPr="008E5A46">
          <w:rPr>
            <w:rStyle w:val="Hypertextovodkaz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Klasifikace umístění chladicího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238475E" w14:textId="6E903FB2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5" w:history="1">
        <w:r w:rsidRPr="008E5A46">
          <w:rPr>
            <w:rStyle w:val="Hypertextovodkaz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Klasifikace chladicího zařízení podle způsobu odnímání tepla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16E146" w14:textId="284087B7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6" w:history="1">
        <w:r w:rsidRPr="008E5A46">
          <w:rPr>
            <w:rStyle w:val="Hypertextovodkaz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Chladivo bezpečnostní skupiny A1, kategorie přístupnosti c, umístění třídy II, přímé zařízení (přímé chlazení)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CCD2BA6" w14:textId="6609DB49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7" w:history="1">
        <w:r w:rsidRPr="008E5A46">
          <w:rPr>
            <w:rStyle w:val="Hypertextovodkaz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Detektory úniku chladiva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6104476" w14:textId="4554C284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8" w:history="1">
        <w:r w:rsidRPr="008E5A46">
          <w:rPr>
            <w:rStyle w:val="Hypertextovodkaz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Elektro rozvaděče a 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91F55CF" w14:textId="0D05BFB1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099" w:history="1">
        <w:r w:rsidRPr="008E5A46">
          <w:rPr>
            <w:rStyle w:val="Hypertextovodkaz"/>
            <w:noProof/>
          </w:rPr>
          <w:t>5.3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Rozvody chladiva a propylen glykolu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_Toc219030099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22BB21A" w14:textId="435DB05A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0" w:history="1">
        <w:r w:rsidRPr="008E5A46">
          <w:rPr>
            <w:rStyle w:val="Hypertextovodkaz"/>
            <w:noProof/>
          </w:rPr>
          <w:t>5.4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Zkouška pevnosti rozvodu CU potrubí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15C695B" w14:textId="3DBED2E1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1" w:history="1">
        <w:r w:rsidRPr="008E5A46">
          <w:rPr>
            <w:rStyle w:val="Hypertextovodkaz"/>
            <w:noProof/>
          </w:rPr>
          <w:t>5.5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Zkouška tlakem pevnosti a těsnosti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142C711" w14:textId="6DEC5462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2" w:history="1">
        <w:r w:rsidRPr="008E5A46">
          <w:rPr>
            <w:rStyle w:val="Hypertextovodkaz"/>
            <w:noProof/>
          </w:rPr>
          <w:t>5.6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Využití odpadního tepla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9DB8627" w14:textId="045EBC3E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3" w:history="1">
        <w:r w:rsidRPr="008E5A46">
          <w:rPr>
            <w:rStyle w:val="Hypertextovodkaz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POŽADAVKY NA NAVAZUJÍCÍ PROFESE – ZAJISTÍ DODAVATEL STAVEBNÍ ČÁSTI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5B68219" w14:textId="59225137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4" w:history="1">
        <w:r w:rsidRPr="008E5A46">
          <w:rPr>
            <w:rStyle w:val="Hypertextovodkaz"/>
            <w:noProof/>
          </w:rPr>
          <w:t>6.1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ELEKTRO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5A9EF17" w14:textId="53B0A174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5" w:history="1">
        <w:r w:rsidRPr="008E5A46">
          <w:rPr>
            <w:rStyle w:val="Hypertextovodkaz"/>
            <w:noProof/>
          </w:rPr>
          <w:t>6.2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MĚŘENÍ A REGULACE, SLABOPROUD, ZABEZPEČENÍ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34648DC" w14:textId="2CD76E3A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6" w:history="1">
        <w:r w:rsidRPr="008E5A46">
          <w:rPr>
            <w:rStyle w:val="Hypertextovodkaz"/>
            <w:noProof/>
          </w:rPr>
          <w:t>6.3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POŽADAVKY NA VZDUCHOTECHNIKU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A65CB02" w14:textId="787E14F1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7" w:history="1">
        <w:r w:rsidRPr="008E5A46">
          <w:rPr>
            <w:rStyle w:val="Hypertextovodkaz"/>
            <w:noProof/>
          </w:rPr>
          <w:t>6.4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ZDRAVOTECHNIKA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E29D035" w14:textId="614AA3DB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8" w:history="1">
        <w:r w:rsidRPr="008E5A46">
          <w:rPr>
            <w:rStyle w:val="Hypertextovodkaz"/>
            <w:noProof/>
          </w:rPr>
          <w:t>6.5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POŽADAVKY NA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5258235" w14:textId="616A2229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09" w:history="1">
        <w:r w:rsidRPr="008E5A46">
          <w:rPr>
            <w:rStyle w:val="Hypertextovodkaz"/>
            <w:noProof/>
          </w:rPr>
          <w:t>6.6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Mrazírny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00F5F6" w14:textId="781DD6DF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0" w:history="1">
        <w:r w:rsidRPr="008E5A46">
          <w:rPr>
            <w:rStyle w:val="Hypertextovodkaz"/>
            <w:noProof/>
          </w:rPr>
          <w:t>6.7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Jednotky ve venkovním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EE89583" w14:textId="5DC0A600" w:rsidR="00CC1BAF" w:rsidRDefault="00CC1BAF">
      <w:pPr>
        <w:pStyle w:val="Obsah2"/>
        <w:tabs>
          <w:tab w:val="left" w:pos="96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1" w:history="1">
        <w:r w:rsidRPr="008E5A46">
          <w:rPr>
            <w:rStyle w:val="Hypertextovodkaz"/>
            <w:noProof/>
          </w:rPr>
          <w:t>6.8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Ostatní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BBCB6CE" w14:textId="0B8A2A7E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2" w:history="1">
        <w:r w:rsidRPr="008E5A46">
          <w:rPr>
            <w:rStyle w:val="Hypertextovodkaz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BEZPEČNOSTNÍ OPATŘENÍ A UPOZORNĚNÍ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31BDCC1C" w14:textId="0B5E6D1C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3" w:history="1">
        <w:r w:rsidRPr="008E5A46">
          <w:rPr>
            <w:rStyle w:val="Hypertextovodkaz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POŽADAVKY NA MONTÁŽ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4C2EC1" w14:textId="66AD3174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4" w:history="1">
        <w:r w:rsidRPr="008E5A46">
          <w:rPr>
            <w:rStyle w:val="Hypertextovodkaz"/>
            <w:noProof/>
          </w:rPr>
          <w:t>9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POŽADAVKY NA UVEDENÍ DO PROVOZU A ZKUŠEBNÍ PROVOZ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AAA811F" w14:textId="7CF5ACE5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5" w:history="1">
        <w:r w:rsidRPr="008E5A46">
          <w:rPr>
            <w:rStyle w:val="Hypertextovodkaz"/>
            <w:noProof/>
          </w:rPr>
          <w:t>10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PŘEDÁNÍ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A286863" w14:textId="5091A044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6" w:history="1">
        <w:r w:rsidRPr="008E5A46">
          <w:rPr>
            <w:rStyle w:val="Hypertextovodkaz"/>
            <w:noProof/>
          </w:rPr>
          <w:t>11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LIKVIDACE ODPADŮ, CHLADIVA, OLEJE A CHLADICÍHO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B398DE8" w14:textId="030B6CD4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7" w:history="1">
        <w:r w:rsidRPr="008E5A46">
          <w:rPr>
            <w:rStyle w:val="Hypertextovodkaz"/>
            <w:noProof/>
          </w:rPr>
          <w:t>12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OBSLUHA A ÚDRŽBA ZAŘÍZENÍ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4A05E55B" w14:textId="79FC20C2" w:rsidR="00CC1BAF" w:rsidRDefault="00CC1BA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val="sk-SK" w:eastAsia="sk-SK"/>
          <w14:ligatures w14:val="standardContextual"/>
        </w:rPr>
      </w:pPr>
      <w:hyperlink w:anchor="_Toc219030118" w:history="1">
        <w:r w:rsidRPr="008E5A46">
          <w:rPr>
            <w:rStyle w:val="Hypertextovodkaz"/>
            <w:noProof/>
          </w:rPr>
          <w:t>13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val="sk-SK" w:eastAsia="sk-SK"/>
            <w14:ligatures w14:val="standardContextual"/>
          </w:rPr>
          <w:tab/>
        </w:r>
        <w:r w:rsidRPr="008E5A46">
          <w:rPr>
            <w:rStyle w:val="Hypertextovodkaz"/>
            <w:noProof/>
          </w:rPr>
          <w:t>ZÁVĚR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_Toc219030118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75A2CA9" w14:textId="5F3CB95C" w:rsidR="002F0A5A" w:rsidRDefault="00EF1463" w:rsidP="002F0A5A">
      <w:r>
        <w:rPr>
          <w:rFonts w:ascii="Arial" w:hAnsi="Arial" w:cs="Arial"/>
          <w:lang w:val="x-none"/>
        </w:rPr>
        <w:fldChar w:fldCharType="end"/>
      </w:r>
    </w:p>
    <w:p w14:paraId="1970256A" w14:textId="77777777" w:rsidR="009F5967" w:rsidRPr="009D69B5" w:rsidRDefault="009F5967" w:rsidP="009D69B5">
      <w:pPr>
        <w:pStyle w:val="Nadpis1"/>
      </w:pPr>
      <w:bookmarkStart w:id="8" w:name="_Toc72151234"/>
      <w:bookmarkStart w:id="9" w:name="_Toc219030085"/>
      <w:r w:rsidRPr="009D69B5">
        <w:lastRenderedPageBreak/>
        <w:t>PŘEDMĚT PROJEKTU</w:t>
      </w:r>
      <w:bookmarkEnd w:id="8"/>
      <w:bookmarkEnd w:id="9"/>
    </w:p>
    <w:p w14:paraId="7E581B10" w14:textId="77777777" w:rsidR="002E41B6" w:rsidRPr="002E41B6" w:rsidRDefault="005440B4" w:rsidP="005440B4">
      <w:pPr>
        <w:pStyle w:val="Text"/>
        <w:rPr>
          <w:rFonts w:ascii="Arial" w:eastAsia="Times New Roman" w:hAnsi="Arial"/>
          <w:kern w:val="0"/>
          <w:szCs w:val="20"/>
          <w:lang w:val="x-none" w:eastAsia="x-none"/>
        </w:rPr>
      </w:pPr>
      <w:r>
        <w:rPr>
          <w:rFonts w:ascii="Arial" w:eastAsia="Times New Roman" w:hAnsi="Arial"/>
          <w:kern w:val="0"/>
          <w:szCs w:val="20"/>
          <w:lang w:val="x-none" w:eastAsia="x-none"/>
        </w:rPr>
        <w:t xml:space="preserve">           </w:t>
      </w:r>
      <w:r w:rsidR="00AB575D" w:rsidRPr="005440B4">
        <w:rPr>
          <w:rFonts w:ascii="Arial" w:eastAsia="Times New Roman" w:hAnsi="Arial"/>
          <w:kern w:val="0"/>
          <w:szCs w:val="20"/>
          <w:lang w:val="x-none" w:eastAsia="x-none"/>
        </w:rPr>
        <w:t xml:space="preserve">Předmětem </w:t>
      </w:r>
      <w:r w:rsidR="00FB0D6E" w:rsidRPr="005440B4">
        <w:rPr>
          <w:rFonts w:ascii="Arial" w:eastAsia="Times New Roman" w:hAnsi="Arial"/>
          <w:kern w:val="0"/>
          <w:szCs w:val="20"/>
          <w:lang w:val="x-none" w:eastAsia="x-none"/>
        </w:rPr>
        <w:t xml:space="preserve">dílčí časti projektové dokumentace  je technologické chlazení ve </w:t>
      </w:r>
      <w:r w:rsidR="00AB575D" w:rsidRPr="005440B4">
        <w:rPr>
          <w:rFonts w:ascii="Arial" w:eastAsia="Times New Roman" w:hAnsi="Arial"/>
          <w:kern w:val="0"/>
          <w:szCs w:val="20"/>
          <w:lang w:val="x-none" w:eastAsia="x-none"/>
        </w:rPr>
        <w:t>stavební</w:t>
      </w:r>
      <w:r w:rsidR="00FB0D6E" w:rsidRPr="005440B4">
        <w:rPr>
          <w:rFonts w:ascii="Arial" w:eastAsia="Times New Roman" w:hAnsi="Arial"/>
          <w:kern w:val="0"/>
          <w:szCs w:val="20"/>
          <w:lang w:val="x-none" w:eastAsia="x-none"/>
        </w:rPr>
        <w:t>m</w:t>
      </w:r>
      <w:r w:rsidR="00AB575D" w:rsidRPr="005440B4">
        <w:rPr>
          <w:rFonts w:ascii="Arial" w:eastAsia="Times New Roman" w:hAnsi="Arial"/>
          <w:kern w:val="0"/>
          <w:szCs w:val="20"/>
          <w:lang w:val="x-none" w:eastAsia="x-none"/>
        </w:rPr>
        <w:t xml:space="preserve"> objektu </w:t>
      </w:r>
      <w:bookmarkStart w:id="10" w:name="_Toc72151235"/>
      <w:r w:rsidR="002E41B6" w:rsidRPr="002E41B6">
        <w:rPr>
          <w:rFonts w:ascii="Arial" w:eastAsia="Times New Roman" w:hAnsi="Arial"/>
          <w:kern w:val="0"/>
          <w:szCs w:val="20"/>
          <w:lang w:val="x-none" w:eastAsia="x-none"/>
        </w:rPr>
        <w:t xml:space="preserve">Výrobně skladovací objekt A.W. spol. s.r.o. Loštice </w:t>
      </w:r>
    </w:p>
    <w:p w14:paraId="15132090" w14:textId="77777777" w:rsidR="009F5967" w:rsidRPr="0062134D" w:rsidRDefault="009F5967" w:rsidP="005440B4">
      <w:pPr>
        <w:pStyle w:val="Nadpis1"/>
        <w:ind w:left="709" w:hanging="709"/>
      </w:pPr>
      <w:bookmarkStart w:id="11" w:name="_Toc219030086"/>
      <w:r w:rsidRPr="0062134D">
        <w:t>VŠEOBECNÉ ÚDAJE</w:t>
      </w:r>
      <w:bookmarkEnd w:id="10"/>
      <w:bookmarkEnd w:id="11"/>
    </w:p>
    <w:p w14:paraId="19D4EF95" w14:textId="77777777" w:rsidR="009F5967" w:rsidRPr="0062134D" w:rsidRDefault="009F5967" w:rsidP="00B91670">
      <w:pPr>
        <w:pStyle w:val="Nadpis2"/>
      </w:pPr>
      <w:bookmarkStart w:id="12" w:name="_Toc72151236"/>
      <w:bookmarkStart w:id="13" w:name="_Toc219030087"/>
      <w:r w:rsidRPr="0062134D">
        <w:t>Členění projektové dokumentace</w:t>
      </w:r>
      <w:bookmarkEnd w:id="12"/>
      <w:bookmarkEnd w:id="13"/>
    </w:p>
    <w:p w14:paraId="18F7F49C" w14:textId="77777777" w:rsidR="009F5967" w:rsidRPr="00997C99" w:rsidRDefault="009F5967" w:rsidP="005440B4">
      <w:pPr>
        <w:pStyle w:val="Bntext"/>
      </w:pPr>
      <w:r w:rsidRPr="00997C99">
        <w:t xml:space="preserve">Předkládaná dokumentace je součástí D. Dokumentace objektů a technických a technologických zařízení, D.1 Dokumentace stavebních a inženýrských objektů celkové dokumentace pro vydání společného povolení stavby (DÚR a DSP) </w:t>
      </w:r>
      <w:bookmarkStart w:id="14" w:name="_Toc72151237"/>
      <w:r w:rsidRPr="00997C99">
        <w:t>Použité podklady</w:t>
      </w:r>
      <w:bookmarkEnd w:id="14"/>
      <w:r w:rsidR="005440B4" w:rsidRPr="005440B4">
        <w:t xml:space="preserve"> </w:t>
      </w:r>
      <w:r w:rsidR="005440B4" w:rsidRPr="002E41B6">
        <w:t>A.W. spol. s.r.o. Loštice</w:t>
      </w:r>
    </w:p>
    <w:p w14:paraId="7B6FB11A" w14:textId="77777777" w:rsidR="00997C99" w:rsidRPr="00997C99" w:rsidRDefault="009F5967" w:rsidP="009D69B5">
      <w:pPr>
        <w:pStyle w:val="Bntext"/>
      </w:pPr>
      <w:r w:rsidRPr="00997C99">
        <w:t xml:space="preserve">Projekt </w:t>
      </w:r>
      <w:r w:rsidR="00997C99">
        <w:t>řeší</w:t>
      </w:r>
      <w:r w:rsidRPr="00997C99">
        <w:t xml:space="preserve"> návrh </w:t>
      </w:r>
      <w:r w:rsidR="00997C99">
        <w:t>chladící technologie</w:t>
      </w:r>
      <w:r w:rsidR="00BC6EC1" w:rsidRPr="00997C99">
        <w:t xml:space="preserve"> </w:t>
      </w:r>
      <w:r w:rsidR="00997C99">
        <w:t>pro</w:t>
      </w:r>
      <w:r w:rsidR="00BC6EC1" w:rsidRPr="00997C99">
        <w:t xml:space="preserve"> jednotlivé pr</w:t>
      </w:r>
      <w:r w:rsidR="00997C99">
        <w:t>ostory</w:t>
      </w:r>
      <w:r w:rsidR="00BC6EC1" w:rsidRPr="00997C99">
        <w:t>.</w:t>
      </w:r>
      <w:r w:rsidRPr="00997C99">
        <w:t xml:space="preserve"> </w:t>
      </w:r>
      <w:r w:rsidR="00997C99" w:rsidRPr="00997C99">
        <w:rPr>
          <w:lang w:val="cs"/>
        </w:rPr>
        <w:t>Předpokládané parametry v prostorách jsou navrženy na základě schválení generálním projektantem.</w:t>
      </w:r>
    </w:p>
    <w:p w14:paraId="06EA27A3" w14:textId="77777777" w:rsidR="00997C99" w:rsidRPr="00997C99" w:rsidRDefault="00997C99" w:rsidP="009D69B5">
      <w:pPr>
        <w:pStyle w:val="Bntext"/>
      </w:pPr>
    </w:p>
    <w:p w14:paraId="5FFF4EFC" w14:textId="77777777" w:rsidR="009F5967" w:rsidRPr="00997C99" w:rsidRDefault="00997C99" w:rsidP="009D69B5">
      <w:pPr>
        <w:pStyle w:val="Bntext"/>
      </w:pPr>
      <w:r>
        <w:t>Podklady pro vypracování projektu</w:t>
      </w:r>
      <w:r w:rsidR="009F5967" w:rsidRPr="00997C99">
        <w:t>:</w:t>
      </w:r>
    </w:p>
    <w:p w14:paraId="60861148" w14:textId="77777777" w:rsidR="009F5967" w:rsidRPr="00997C99" w:rsidRDefault="009F5967" w:rsidP="009D69B5">
      <w:pPr>
        <w:pStyle w:val="Bntext"/>
      </w:pPr>
    </w:p>
    <w:p w14:paraId="1251DB0A" w14:textId="77777777" w:rsidR="00997C99" w:rsidRPr="00997C99" w:rsidRDefault="00997C99" w:rsidP="009D69B5">
      <w:pPr>
        <w:pStyle w:val="Bntext"/>
      </w:pPr>
      <w:bookmarkStart w:id="15" w:name="_Hlk73432852"/>
      <w:r w:rsidRPr="00997C99">
        <w:rPr>
          <w:lang w:val="cs"/>
        </w:rPr>
        <w:t>stavební výkresy – půdorysy a řezy prostor,</w:t>
      </w:r>
    </w:p>
    <w:p w14:paraId="694CC6FA" w14:textId="77777777" w:rsidR="00997C99" w:rsidRPr="00997C99" w:rsidRDefault="00B17327" w:rsidP="009D69B5">
      <w:pPr>
        <w:pStyle w:val="Bntext"/>
      </w:pPr>
      <w:r>
        <w:rPr>
          <w:lang w:val="cs"/>
        </w:rPr>
        <w:t>podklady od generálního projektanta</w:t>
      </w:r>
      <w:r w:rsidR="00997C99" w:rsidRPr="00997C99">
        <w:rPr>
          <w:lang w:val="cs"/>
        </w:rPr>
        <w:t xml:space="preserve">, </w:t>
      </w:r>
    </w:p>
    <w:p w14:paraId="417A5570" w14:textId="77777777" w:rsidR="00997C99" w:rsidRPr="00997C99" w:rsidRDefault="00997C99" w:rsidP="009D69B5">
      <w:pPr>
        <w:pStyle w:val="Bntext"/>
      </w:pPr>
      <w:r w:rsidRPr="00997C99">
        <w:rPr>
          <w:lang w:val="cs"/>
        </w:rPr>
        <w:t xml:space="preserve">požadavky </w:t>
      </w:r>
      <w:r w:rsidR="00FE696E">
        <w:rPr>
          <w:lang w:val="cs"/>
        </w:rPr>
        <w:t>investora</w:t>
      </w:r>
      <w:r w:rsidRPr="00997C99">
        <w:rPr>
          <w:lang w:val="cs"/>
        </w:rPr>
        <w:t>,</w:t>
      </w:r>
    </w:p>
    <w:p w14:paraId="0D2C83C1" w14:textId="77777777" w:rsidR="00997C99" w:rsidRPr="00997C99" w:rsidRDefault="00997C99" w:rsidP="009D69B5">
      <w:pPr>
        <w:pStyle w:val="Bntext"/>
      </w:pPr>
      <w:r w:rsidRPr="00997C99">
        <w:rPr>
          <w:lang w:val="cs"/>
        </w:rPr>
        <w:t>konzultace s navazujícími profesemi.</w:t>
      </w:r>
    </w:p>
    <w:bookmarkEnd w:id="15"/>
    <w:p w14:paraId="7FC74353" w14:textId="77777777" w:rsidR="009F5967" w:rsidRPr="00695DFB" w:rsidRDefault="009F5967" w:rsidP="009D69B5">
      <w:pPr>
        <w:pStyle w:val="Bntext"/>
        <w:rPr>
          <w:lang w:eastAsia="sk-SK"/>
        </w:rPr>
      </w:pPr>
    </w:p>
    <w:p w14:paraId="1A6EBA8B" w14:textId="77777777" w:rsidR="009F5967" w:rsidRPr="008402E2" w:rsidRDefault="009F5967" w:rsidP="008402E2">
      <w:pPr>
        <w:pStyle w:val="Bntext"/>
      </w:pPr>
      <w:r w:rsidRPr="008402E2">
        <w:t xml:space="preserve">Projekt je vypracovaný </w:t>
      </w:r>
      <w:r w:rsidR="009D69B5" w:rsidRPr="008402E2">
        <w:t>v souladu s platnými normami a předpisy pro návrh větracích zařízení z hlediska hygienických, bezpečnostních a zdravotních požadavků a požadavků na požární ochranu.</w:t>
      </w:r>
      <w:r w:rsidR="008402E2">
        <w:t xml:space="preserve"> </w:t>
      </w:r>
      <w:r w:rsidRPr="008402E2">
        <w:t>P</w:t>
      </w:r>
      <w:r w:rsidR="00FB0D6E">
        <w:t>ř</w:t>
      </w:r>
      <w:r w:rsidRPr="008402E2">
        <w:t xml:space="preserve">i návrhu </w:t>
      </w:r>
      <w:r w:rsidR="009D69B5" w:rsidRPr="008402E2">
        <w:t>zařízení se vycházelo</w:t>
      </w:r>
      <w:r w:rsidRPr="008402E2">
        <w:t xml:space="preserve"> z platných </w:t>
      </w:r>
      <w:r w:rsidR="009D69B5" w:rsidRPr="008402E2">
        <w:t>předpisů a norem</w:t>
      </w:r>
      <w:r w:rsidRPr="008402E2">
        <w:t>:</w:t>
      </w:r>
    </w:p>
    <w:p w14:paraId="24F735D9" w14:textId="77777777" w:rsidR="00BC6EC1" w:rsidRPr="008402E2" w:rsidRDefault="00BC6EC1" w:rsidP="008402E2">
      <w:pPr>
        <w:pStyle w:val="Bntext"/>
      </w:pPr>
      <w:r w:rsidRPr="008402E2">
        <w:t>Projekt chladicího zařízení je vypracován v souladu s ČSN EN 378-1, 2, 3, 4 (14 0647). Chladicí zařízení a tepelná čerpadla – Bezpečnostní a environmentální požadavky.</w:t>
      </w:r>
    </w:p>
    <w:p w14:paraId="3AD98705" w14:textId="77777777" w:rsidR="009F5967" w:rsidRPr="008402E2" w:rsidRDefault="00BC6EC1" w:rsidP="008402E2">
      <w:pPr>
        <w:pStyle w:val="Bntext"/>
      </w:pPr>
      <w:r w:rsidRPr="008402E2">
        <w:t>ČSN EN 378-1, 2, 3, 4 (14 0647) a předpisy související je nutno dodržet v projektech stavby</w:t>
      </w:r>
    </w:p>
    <w:p w14:paraId="461DA5B4" w14:textId="77777777" w:rsidR="008402E2" w:rsidRPr="008402E2" w:rsidRDefault="009F5967" w:rsidP="008402E2">
      <w:pPr>
        <w:pStyle w:val="Bntext"/>
      </w:pPr>
      <w:r w:rsidRPr="008402E2">
        <w:t>ČSN EN 15423 Větrání budov - Protipožární opatření vzduchotechnických systémů</w:t>
      </w:r>
      <w:r w:rsidR="008402E2" w:rsidRPr="008402E2">
        <w:t xml:space="preserve"> </w:t>
      </w:r>
      <w:r w:rsidRPr="008402E2">
        <w:t>ČSN 01 3454 Technické výkresy - Instalace - Vzduchotechnika, klimatizace</w:t>
      </w:r>
    </w:p>
    <w:p w14:paraId="7A6AD0E4" w14:textId="77777777" w:rsidR="008402E2" w:rsidRPr="008402E2" w:rsidRDefault="009F5967" w:rsidP="008402E2">
      <w:pPr>
        <w:pStyle w:val="Bntext"/>
      </w:pPr>
      <w:r w:rsidRPr="008402E2">
        <w:t>ČSN EN 15241 Větrání budov - Výpočtové metody pro stanovení energetických ztrát způsobených větráním a infiltrací v komerčních budovách</w:t>
      </w:r>
    </w:p>
    <w:p w14:paraId="6EDCA73F" w14:textId="77777777" w:rsidR="008402E2" w:rsidRPr="008402E2" w:rsidRDefault="009F5967" w:rsidP="008402E2">
      <w:pPr>
        <w:pStyle w:val="Bntext"/>
      </w:pPr>
      <w:r w:rsidRPr="008402E2">
        <w:t>ČSN EN 15242 Větrání budov - Výpočtové metody pro stanovení průtoku vzduchu v budovách včetně filtrace</w:t>
      </w:r>
    </w:p>
    <w:p w14:paraId="220915CC" w14:textId="77777777" w:rsidR="008402E2" w:rsidRPr="008402E2" w:rsidRDefault="009F5967" w:rsidP="008402E2">
      <w:pPr>
        <w:pStyle w:val="Bntext"/>
      </w:pPr>
      <w:r w:rsidRPr="008402E2">
        <w:t>ČSN EN 15243 Větrání budov - Výpočet teplot v místnosti, tepelné zátěže a energie pro budovy s klimatizačními systémy</w:t>
      </w:r>
    </w:p>
    <w:p w14:paraId="5195FAF7" w14:textId="77777777" w:rsidR="009F5967" w:rsidRPr="008402E2" w:rsidRDefault="009F5967" w:rsidP="008402E2">
      <w:pPr>
        <w:pStyle w:val="Bntext"/>
      </w:pPr>
      <w:r w:rsidRPr="008402E2">
        <w:t xml:space="preserve">ČSN EN 15251 Vstupní parametry vnitřního prostředí pro návrh a posouzení energetické náročnosti budov s ohledem na kvalitu vnitřního vzduchu, teplotního </w:t>
      </w:r>
      <w:r w:rsidR="00BC6EC1" w:rsidRPr="008402E2">
        <w:t>prostředí, osvětlení a akustiky</w:t>
      </w:r>
    </w:p>
    <w:p w14:paraId="01C9B6FE" w14:textId="77777777" w:rsidR="009F5967" w:rsidRPr="008402E2" w:rsidRDefault="009F5967" w:rsidP="008402E2">
      <w:pPr>
        <w:pStyle w:val="Bntext"/>
      </w:pPr>
      <w:r w:rsidRPr="008402E2">
        <w:t>NAŘÍZENÍ VLÁDY 272/2011 Sb. o ochraně zdraví před nepříznivými účinky hluku a vibrací</w:t>
      </w:r>
    </w:p>
    <w:p w14:paraId="327DD8E9" w14:textId="77777777" w:rsidR="009F5967" w:rsidRDefault="009F5967" w:rsidP="008402E2">
      <w:pPr>
        <w:pStyle w:val="Bntext"/>
      </w:pPr>
      <w:r w:rsidRPr="008402E2">
        <w:t>NAŘÍZENÍ VLÁDY č. 361/2007 Sb. kterým se stanoví podmínky ochrany zdraví při práci se změnami</w:t>
      </w:r>
      <w:r w:rsidR="00695DFB" w:rsidRPr="008402E2">
        <w:t xml:space="preserve"> </w:t>
      </w:r>
      <w:r w:rsidRPr="008402E2">
        <w:t>68/2010 Sb. 93/2012 Sb., 9/2013 Sb.</w:t>
      </w:r>
    </w:p>
    <w:p w14:paraId="20F723B0" w14:textId="77777777" w:rsidR="005440B4" w:rsidRDefault="005440B4" w:rsidP="008402E2">
      <w:pPr>
        <w:pStyle w:val="Bntext"/>
      </w:pPr>
    </w:p>
    <w:p w14:paraId="4420D487" w14:textId="77777777" w:rsidR="005440B4" w:rsidRDefault="005440B4" w:rsidP="008402E2">
      <w:pPr>
        <w:pStyle w:val="Bntext"/>
      </w:pPr>
    </w:p>
    <w:p w14:paraId="3A8624B9" w14:textId="77777777" w:rsidR="005440B4" w:rsidRDefault="005440B4" w:rsidP="008402E2">
      <w:pPr>
        <w:pStyle w:val="Bntext"/>
      </w:pPr>
    </w:p>
    <w:p w14:paraId="473B9357" w14:textId="77777777" w:rsidR="005440B4" w:rsidRDefault="005440B4" w:rsidP="008402E2">
      <w:pPr>
        <w:pStyle w:val="Bntext"/>
      </w:pPr>
    </w:p>
    <w:p w14:paraId="53904B0B" w14:textId="77777777" w:rsidR="005440B4" w:rsidRPr="008402E2" w:rsidRDefault="005440B4" w:rsidP="008402E2">
      <w:pPr>
        <w:pStyle w:val="Bntext"/>
      </w:pPr>
    </w:p>
    <w:p w14:paraId="619BC80D" w14:textId="77777777" w:rsidR="00997C99" w:rsidRPr="00997C99" w:rsidRDefault="00BC6EC1" w:rsidP="008402E2">
      <w:pPr>
        <w:pStyle w:val="Nadpis1"/>
        <w:rPr>
          <w:rStyle w:val="Nadpis2Char"/>
          <w:b/>
          <w:sz w:val="28"/>
          <w:szCs w:val="20"/>
        </w:rPr>
      </w:pPr>
      <w:bookmarkStart w:id="16" w:name="_Toc219030088"/>
      <w:r w:rsidRPr="00997C99">
        <w:rPr>
          <w:rStyle w:val="Nadpis2Char"/>
          <w:b/>
          <w:sz w:val="28"/>
          <w:szCs w:val="20"/>
        </w:rPr>
        <w:lastRenderedPageBreak/>
        <w:t>ZÁKLADNÍ POPIS KONCEPČNÍHO ŘEŠENÍ</w:t>
      </w:r>
      <w:bookmarkEnd w:id="16"/>
    </w:p>
    <w:p w14:paraId="30567982" w14:textId="77777777" w:rsidR="00BC6EC1" w:rsidRPr="001E0A92" w:rsidRDefault="00BC6EC1" w:rsidP="00BC6EC1">
      <w:pPr>
        <w:rPr>
          <w:sz w:val="24"/>
          <w:szCs w:val="24"/>
          <w:lang w:eastAsia="sk-SK"/>
        </w:rPr>
      </w:pPr>
      <w:r w:rsidRPr="001E0A92">
        <w:rPr>
          <w:rFonts w:ascii="ArialMT" w:hAnsi="ArialMT"/>
          <w:color w:val="000000"/>
          <w:sz w:val="24"/>
          <w:szCs w:val="24"/>
          <w:lang w:eastAsia="sk-SK"/>
        </w:rPr>
        <w:t>Chladicí výkony a výparníky pro jednotlivé místnosti:</w:t>
      </w:r>
    </w:p>
    <w:tbl>
      <w:tblPr>
        <w:tblW w:w="89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5"/>
        <w:gridCol w:w="1378"/>
        <w:gridCol w:w="1055"/>
        <w:gridCol w:w="1094"/>
        <w:gridCol w:w="1253"/>
        <w:gridCol w:w="3261"/>
      </w:tblGrid>
      <w:tr w:rsidR="001D3EE7" w:rsidRPr="001E0A92" w14:paraId="063664D3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04174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proofErr w:type="spellStart"/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Č.m</w:t>
            </w:r>
            <w:proofErr w:type="spellEnd"/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.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AEB8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Označení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AAFCB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Teplota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br/>
              <w:t xml:space="preserve">vzduchu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6FA13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proofErr w:type="spellStart"/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chl</w:t>
            </w:r>
            <w:proofErr w:type="spellEnd"/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. výkon Potřebný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AA82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Výparníky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DFD98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Kompresorová jednotka</w:t>
            </w:r>
          </w:p>
        </w:tc>
      </w:tr>
      <w:tr w:rsidR="001D3EE7" w:rsidRPr="001E0A92" w14:paraId="66184AB9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9365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171FE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EF11F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[°C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] 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4EF8D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kW</w:t>
            </w:r>
          </w:p>
        </w:tc>
        <w:tc>
          <w:tcPr>
            <w:tcW w:w="0" w:type="auto"/>
            <w:vAlign w:val="center"/>
            <w:hideMark/>
          </w:tcPr>
          <w:p w14:paraId="41E6E464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Ks</w:t>
            </w:r>
          </w:p>
        </w:tc>
        <w:tc>
          <w:tcPr>
            <w:tcW w:w="3261" w:type="dxa"/>
            <w:vAlign w:val="center"/>
            <w:hideMark/>
          </w:tcPr>
          <w:p w14:paraId="51D4A705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</w:p>
        </w:tc>
      </w:tr>
      <w:tr w:rsidR="001D3EE7" w:rsidRPr="001E0A92" w14:paraId="33163DE8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7883A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B1.01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1FDEC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Expedícia</w:t>
            </w:r>
            <w:proofErr w:type="spellEnd"/>
            <w:r w:rsidR="001D3EE7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1D3EE7"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7334E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+4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/+8</w:t>
            </w: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°C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818BD" w14:textId="77777777" w:rsidR="001D3EE7" w:rsidRPr="001E0A92" w:rsidRDefault="002C5628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65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A0FF4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093D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proofErr w:type="spellStart"/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Chiller</w:t>
            </w:r>
            <w:proofErr w:type="spellEnd"/>
          </w:p>
        </w:tc>
      </w:tr>
      <w:tr w:rsidR="001D3EE7" w:rsidRPr="001E0A92" w14:paraId="7FE79500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1B177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B1.09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20750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Sklad Reklamace</w:t>
            </w:r>
            <w:r w:rsidR="001D3EE7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 </w:t>
            </w:r>
            <w:r w:rsidR="001D3EE7"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F3CE4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+4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/+8</w:t>
            </w: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°C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FAC7A" w14:textId="77777777" w:rsidR="001D3EE7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A042" w14:textId="77777777" w:rsidR="001D3EE7" w:rsidRPr="001E0A92" w:rsidRDefault="001D3EE7" w:rsidP="007B454C">
            <w:pPr>
              <w:rPr>
                <w:sz w:val="24"/>
                <w:szCs w:val="24"/>
                <w:lang w:eastAsia="sk-SK"/>
              </w:rPr>
            </w:pP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1 </w:t>
            </w:r>
          </w:p>
        </w:tc>
        <w:tc>
          <w:tcPr>
            <w:tcW w:w="3261" w:type="dxa"/>
            <w:vAlign w:val="center"/>
            <w:hideMark/>
          </w:tcPr>
          <w:p w14:paraId="6038D8F2" w14:textId="77777777" w:rsidR="003F6C04" w:rsidRPr="001E0A92" w:rsidRDefault="005440B4" w:rsidP="007B454C">
            <w:pPr>
              <w:rPr>
                <w:sz w:val="24"/>
                <w:szCs w:val="24"/>
                <w:lang w:eastAsia="sk-SK"/>
              </w:rPr>
            </w:pPr>
            <w:proofErr w:type="spellStart"/>
            <w:r>
              <w:rPr>
                <w:sz w:val="24"/>
                <w:szCs w:val="24"/>
                <w:lang w:eastAsia="sk-SK"/>
              </w:rPr>
              <w:t>Chiller</w:t>
            </w:r>
            <w:proofErr w:type="spellEnd"/>
          </w:p>
        </w:tc>
      </w:tr>
      <w:tr w:rsidR="003F6C04" w:rsidRPr="001E0A92" w14:paraId="33F66B94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C2013" w14:textId="77777777" w:rsidR="003F6C04" w:rsidRPr="003F6C04" w:rsidRDefault="003F6C04" w:rsidP="003F6C04">
            <w:pPr>
              <w:rPr>
                <w:rFonts w:ascii="ArialMT" w:hAnsi="ArialMT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B1.13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7B80" w14:textId="77777777" w:rsidR="003F6C04" w:rsidRDefault="003F6C04" w:rsidP="003F6C04">
            <w:pP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Sklad VŽP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CE6B" w14:textId="77777777" w:rsidR="003F6C04" w:rsidRDefault="003F6C04" w:rsidP="003F6C04">
            <w:pP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+4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/+8</w:t>
            </w: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°C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0AE86" w14:textId="77777777" w:rsidR="003F6C04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1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40161" w14:textId="77777777" w:rsidR="003F6C04" w:rsidRPr="001E0A92" w:rsidRDefault="003F6C04" w:rsidP="003F6C04">
            <w:pP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</w:pP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1 </w:t>
            </w:r>
          </w:p>
        </w:tc>
        <w:tc>
          <w:tcPr>
            <w:tcW w:w="3261" w:type="dxa"/>
            <w:vAlign w:val="center"/>
          </w:tcPr>
          <w:p w14:paraId="0F25B0A5" w14:textId="77777777" w:rsidR="003F6C04" w:rsidRDefault="003F6C04" w:rsidP="003F6C04">
            <w:pPr>
              <w:rPr>
                <w:sz w:val="24"/>
                <w:szCs w:val="24"/>
                <w:lang w:eastAsia="sk-SK"/>
              </w:rPr>
            </w:pPr>
            <w:proofErr w:type="spellStart"/>
            <w:r>
              <w:rPr>
                <w:sz w:val="24"/>
                <w:szCs w:val="24"/>
                <w:lang w:eastAsia="sk-SK"/>
              </w:rPr>
              <w:t>Chiller</w:t>
            </w:r>
            <w:proofErr w:type="spellEnd"/>
          </w:p>
        </w:tc>
      </w:tr>
      <w:tr w:rsidR="003F6C04" w:rsidRPr="001E0A92" w14:paraId="670F6685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9EB1B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B1.16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D1239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Sklad chlazení 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0DD03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+4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/+8</w:t>
            </w: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°C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A0CA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45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46A62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2</w:t>
            </w:r>
          </w:p>
        </w:tc>
        <w:tc>
          <w:tcPr>
            <w:tcW w:w="3261" w:type="dxa"/>
            <w:vAlign w:val="center"/>
            <w:hideMark/>
          </w:tcPr>
          <w:p w14:paraId="15B1F4F7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proofErr w:type="spellStart"/>
            <w:r>
              <w:rPr>
                <w:sz w:val="24"/>
                <w:szCs w:val="24"/>
                <w:lang w:eastAsia="sk-SK"/>
              </w:rPr>
              <w:t>Chiller</w:t>
            </w:r>
            <w:proofErr w:type="spellEnd"/>
          </w:p>
        </w:tc>
      </w:tr>
      <w:tr w:rsidR="003F6C04" w:rsidRPr="001E0A92" w14:paraId="02F97291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CF566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B1.17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F3846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Mrazící box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EB6B0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-20°C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34EEF" w14:textId="18562D16" w:rsidR="003F6C04" w:rsidRPr="001E0A92" w:rsidRDefault="00B702AA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80E3A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 xml:space="preserve">1 </w:t>
            </w:r>
          </w:p>
        </w:tc>
        <w:tc>
          <w:tcPr>
            <w:tcW w:w="3261" w:type="dxa"/>
            <w:vAlign w:val="center"/>
            <w:hideMark/>
          </w:tcPr>
          <w:p w14:paraId="40D69406" w14:textId="1992AAC0" w:rsidR="003F6C04" w:rsidRPr="001E0A92" w:rsidRDefault="00B702AA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Mrazicí kondenzační jednotka</w:t>
            </w:r>
          </w:p>
        </w:tc>
      </w:tr>
      <w:tr w:rsidR="003F6C04" w:rsidRPr="001E0A92" w14:paraId="09437005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CC39F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bookmarkStart w:id="17" w:name="_Hlk210913293"/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C1.05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98548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Sklad chlazení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CF74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+4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/+8</w:t>
            </w: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°C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8D19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2F0DE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3261" w:type="dxa"/>
            <w:vAlign w:val="center"/>
            <w:hideMark/>
          </w:tcPr>
          <w:p w14:paraId="32AF46FF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proofErr w:type="spellStart"/>
            <w:r>
              <w:rPr>
                <w:sz w:val="24"/>
                <w:szCs w:val="24"/>
                <w:lang w:eastAsia="sk-SK"/>
              </w:rPr>
              <w:t>Chiller</w:t>
            </w:r>
            <w:proofErr w:type="spellEnd"/>
          </w:p>
        </w:tc>
      </w:tr>
      <w:bookmarkEnd w:id="17"/>
      <w:tr w:rsidR="003F6C04" w:rsidRPr="001E0A92" w14:paraId="20AFD542" w14:textId="77777777" w:rsidTr="00B702AA"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18F3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D1.03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17C5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Sklad chlazení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8CDA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+4</w:t>
            </w:r>
            <w:r w:rsidRPr="001E0A92"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/+8</w:t>
            </w: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°C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4815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sz w:val="24"/>
                <w:szCs w:val="24"/>
                <w:lang w:eastAsia="sk-SK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3301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r>
              <w:rPr>
                <w:rFonts w:ascii="ArialMT" w:hAnsi="ArialMT"/>
                <w:color w:val="000000"/>
                <w:sz w:val="24"/>
                <w:szCs w:val="24"/>
                <w:lang w:eastAsia="sk-SK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AA45A" w14:textId="77777777" w:rsidR="003F6C04" w:rsidRPr="001E0A92" w:rsidRDefault="003F6C04" w:rsidP="003F6C04">
            <w:pPr>
              <w:rPr>
                <w:sz w:val="24"/>
                <w:szCs w:val="24"/>
                <w:lang w:eastAsia="sk-SK"/>
              </w:rPr>
            </w:pPr>
            <w:proofErr w:type="spellStart"/>
            <w:r>
              <w:rPr>
                <w:sz w:val="24"/>
                <w:szCs w:val="24"/>
                <w:lang w:eastAsia="sk-SK"/>
              </w:rPr>
              <w:t>Chiller</w:t>
            </w:r>
            <w:proofErr w:type="spellEnd"/>
          </w:p>
        </w:tc>
      </w:tr>
    </w:tbl>
    <w:p w14:paraId="33345E7E" w14:textId="77777777" w:rsidR="009D69B5" w:rsidRPr="00737991" w:rsidRDefault="009D69B5" w:rsidP="00B91670">
      <w:pPr>
        <w:pStyle w:val="Nadpis2"/>
      </w:pPr>
      <w:bookmarkStart w:id="18" w:name="_Toc219030089"/>
      <w:r w:rsidRPr="00737991">
        <w:t>Chladicí systém</w:t>
      </w:r>
      <w:bookmarkEnd w:id="18"/>
    </w:p>
    <w:p w14:paraId="7B19DEB0" w14:textId="475C6B1D" w:rsidR="00BC6EC1" w:rsidRDefault="00B1748B" w:rsidP="00737991">
      <w:pPr>
        <w:pStyle w:val="Bntext"/>
        <w:rPr>
          <w:lang w:eastAsia="sk-SK"/>
        </w:rPr>
      </w:pPr>
      <w:r>
        <w:rPr>
          <w:lang w:eastAsia="sk-SK"/>
        </w:rPr>
        <w:t xml:space="preserve">Prostory </w:t>
      </w:r>
      <w:r w:rsidR="009D69B5">
        <w:rPr>
          <w:lang w:eastAsia="sk-SK"/>
        </w:rPr>
        <w:t xml:space="preserve">budou </w:t>
      </w:r>
      <w:r w:rsidR="00BC6EC1" w:rsidRPr="001E0A92">
        <w:rPr>
          <w:lang w:eastAsia="sk-SK"/>
        </w:rPr>
        <w:t>chlazeny společnou technologií</w:t>
      </w:r>
      <w:r w:rsidR="00BC6EC1">
        <w:rPr>
          <w:lang w:eastAsia="sk-SK"/>
        </w:rPr>
        <w:t xml:space="preserve"> </w:t>
      </w:r>
      <w:proofErr w:type="spellStart"/>
      <w:r w:rsidR="00BC6EC1">
        <w:rPr>
          <w:lang w:eastAsia="sk-SK"/>
        </w:rPr>
        <w:t>chiller</w:t>
      </w:r>
      <w:proofErr w:type="spellEnd"/>
      <w:r w:rsidR="00BC6EC1">
        <w:rPr>
          <w:lang w:eastAsia="sk-SK"/>
        </w:rPr>
        <w:t xml:space="preserve"> ne</w:t>
      </w:r>
      <w:r w:rsidR="00F75BEB">
        <w:rPr>
          <w:lang w:eastAsia="sk-SK"/>
        </w:rPr>
        <w:t>přímým</w:t>
      </w:r>
      <w:r w:rsidR="00BC6EC1">
        <w:rPr>
          <w:lang w:eastAsia="sk-SK"/>
        </w:rPr>
        <w:t xml:space="preserve"> chlazením </w:t>
      </w:r>
      <w:r w:rsidR="00F75BEB">
        <w:rPr>
          <w:lang w:eastAsia="sk-SK"/>
        </w:rPr>
        <w:t>umístěným</w:t>
      </w:r>
      <w:r w:rsidR="00BC6EC1">
        <w:rPr>
          <w:lang w:eastAsia="sk-SK"/>
        </w:rPr>
        <w:t xml:space="preserve"> v</w:t>
      </w:r>
      <w:r w:rsidR="00F75BEB">
        <w:rPr>
          <w:lang w:eastAsia="sk-SK"/>
        </w:rPr>
        <w:t>e</w:t>
      </w:r>
      <w:r w:rsidR="00BC6EC1">
        <w:rPr>
          <w:rFonts w:hint="eastAsia"/>
          <w:lang w:eastAsia="sk-SK"/>
        </w:rPr>
        <w:t> </w:t>
      </w:r>
      <w:r w:rsidR="00BC6EC1">
        <w:rPr>
          <w:lang w:eastAsia="sk-SK"/>
        </w:rPr>
        <w:t>stroj</w:t>
      </w:r>
      <w:r w:rsidR="00F75BEB">
        <w:rPr>
          <w:lang w:eastAsia="sk-SK"/>
        </w:rPr>
        <w:t>ovně</w:t>
      </w:r>
      <w:r w:rsidR="00BC6EC1">
        <w:rPr>
          <w:lang w:eastAsia="sk-SK"/>
        </w:rPr>
        <w:t xml:space="preserve"> chlazení</w:t>
      </w:r>
      <w:r w:rsidR="00BC6EC1" w:rsidRPr="001E0A92">
        <w:rPr>
          <w:lang w:eastAsia="sk-SK"/>
        </w:rPr>
        <w:t xml:space="preserve">. </w:t>
      </w:r>
      <w:proofErr w:type="spellStart"/>
      <w:r w:rsidR="00BC6EC1">
        <w:rPr>
          <w:lang w:eastAsia="sk-SK"/>
        </w:rPr>
        <w:t>Chiller</w:t>
      </w:r>
      <w:proofErr w:type="spellEnd"/>
      <w:r w:rsidR="00BC6EC1">
        <w:rPr>
          <w:lang w:eastAsia="sk-SK"/>
        </w:rPr>
        <w:t xml:space="preserve"> s</w:t>
      </w:r>
      <w:r w:rsidR="00BC6EC1">
        <w:rPr>
          <w:rFonts w:hint="eastAsia"/>
          <w:lang w:eastAsia="sk-SK"/>
        </w:rPr>
        <w:t> </w:t>
      </w:r>
      <w:r w:rsidR="00F75BEB">
        <w:rPr>
          <w:lang w:eastAsia="sk-SK"/>
        </w:rPr>
        <w:t>kapalinovým</w:t>
      </w:r>
      <w:r>
        <w:rPr>
          <w:lang w:eastAsia="sk-SK"/>
        </w:rPr>
        <w:t xml:space="preserve"> chla</w:t>
      </w:r>
      <w:r w:rsidR="00F75BEB">
        <w:rPr>
          <w:lang w:eastAsia="sk-SK"/>
        </w:rPr>
        <w:t>zením bude mít</w:t>
      </w:r>
      <w:r>
        <w:rPr>
          <w:lang w:eastAsia="sk-SK"/>
        </w:rPr>
        <w:t xml:space="preserve"> chladí</w:t>
      </w:r>
      <w:r w:rsidR="00F75BEB">
        <w:rPr>
          <w:lang w:eastAsia="sk-SK"/>
        </w:rPr>
        <w:t>cí</w:t>
      </w:r>
      <w:r>
        <w:rPr>
          <w:lang w:eastAsia="sk-SK"/>
        </w:rPr>
        <w:t xml:space="preserve"> výkon </w:t>
      </w:r>
      <w:r w:rsidR="005C6BC5">
        <w:rPr>
          <w:lang w:eastAsia="sk-SK"/>
        </w:rPr>
        <w:t>150</w:t>
      </w:r>
      <w:r>
        <w:rPr>
          <w:lang w:eastAsia="sk-SK"/>
        </w:rPr>
        <w:t xml:space="preserve"> kW p</w:t>
      </w:r>
      <w:r w:rsidR="00F75BEB">
        <w:rPr>
          <w:lang w:eastAsia="sk-SK"/>
        </w:rPr>
        <w:t>ř</w:t>
      </w:r>
      <w:r>
        <w:rPr>
          <w:lang w:eastAsia="sk-SK"/>
        </w:rPr>
        <w:t>i to -10°C</w:t>
      </w:r>
      <w:r w:rsidR="00F75BEB">
        <w:rPr>
          <w:lang w:eastAsia="sk-SK"/>
        </w:rPr>
        <w:t xml:space="preserve">. </w:t>
      </w:r>
      <w:proofErr w:type="spellStart"/>
      <w:r w:rsidR="00F75BEB">
        <w:rPr>
          <w:lang w:eastAsia="sk-SK"/>
        </w:rPr>
        <w:t>Chiller</w:t>
      </w:r>
      <w:proofErr w:type="spellEnd"/>
      <w:r w:rsidR="00F75BEB">
        <w:rPr>
          <w:lang w:eastAsia="sk-SK"/>
        </w:rPr>
        <w:t xml:space="preserve"> zahrnuje</w:t>
      </w:r>
      <w:r>
        <w:rPr>
          <w:lang w:eastAsia="sk-SK"/>
        </w:rPr>
        <w:t xml:space="preserve"> 2</w:t>
      </w:r>
      <w:r w:rsidR="00BC6EC1">
        <w:rPr>
          <w:lang w:eastAsia="sk-SK"/>
        </w:rPr>
        <w:t xml:space="preserve"> šro</w:t>
      </w:r>
      <w:r w:rsidR="00F75BEB">
        <w:rPr>
          <w:lang w:eastAsia="sk-SK"/>
        </w:rPr>
        <w:t>ub</w:t>
      </w:r>
      <w:r w:rsidR="00BC6EC1">
        <w:rPr>
          <w:lang w:eastAsia="sk-SK"/>
        </w:rPr>
        <w:t>ové kompresory</w:t>
      </w:r>
      <w:r w:rsidR="005C6BC5">
        <w:rPr>
          <w:lang w:eastAsia="sk-SK"/>
        </w:rPr>
        <w:t xml:space="preserve"> </w:t>
      </w:r>
      <w:r w:rsidR="00381502">
        <w:rPr>
          <w:lang w:eastAsia="sk-SK"/>
        </w:rPr>
        <w:t xml:space="preserve">pracující </w:t>
      </w:r>
      <w:r w:rsidR="00BC6EC1">
        <w:rPr>
          <w:lang w:eastAsia="sk-SK"/>
        </w:rPr>
        <w:t>s</w:t>
      </w:r>
      <w:r w:rsidR="00BC6EC1">
        <w:rPr>
          <w:rFonts w:hint="eastAsia"/>
          <w:lang w:eastAsia="sk-SK"/>
        </w:rPr>
        <w:t> </w:t>
      </w:r>
      <w:r w:rsidR="00F75BEB">
        <w:rPr>
          <w:lang w:eastAsia="sk-SK"/>
        </w:rPr>
        <w:t>chladivem</w:t>
      </w:r>
      <w:r w:rsidR="00BC6EC1">
        <w:rPr>
          <w:lang w:eastAsia="sk-SK"/>
        </w:rPr>
        <w:t xml:space="preserve"> R513</w:t>
      </w:r>
      <w:r>
        <w:rPr>
          <w:lang w:eastAsia="sk-SK"/>
        </w:rPr>
        <w:t>A média Propylén gl</w:t>
      </w:r>
      <w:r w:rsidR="00F75BEB">
        <w:rPr>
          <w:lang w:eastAsia="sk-SK"/>
        </w:rPr>
        <w:t>y</w:t>
      </w:r>
      <w:r>
        <w:rPr>
          <w:lang w:eastAsia="sk-SK"/>
        </w:rPr>
        <w:t>kol 30%  -</w:t>
      </w:r>
      <w:r w:rsidR="005C6BC5">
        <w:rPr>
          <w:lang w:eastAsia="sk-SK"/>
        </w:rPr>
        <w:t>4</w:t>
      </w:r>
      <w:r>
        <w:rPr>
          <w:lang w:eastAsia="sk-SK"/>
        </w:rPr>
        <w:t>/</w:t>
      </w:r>
      <w:r w:rsidR="005C6BC5">
        <w:rPr>
          <w:lang w:eastAsia="sk-SK"/>
        </w:rPr>
        <w:t>1</w:t>
      </w:r>
      <w:r w:rsidR="00BC6EC1">
        <w:rPr>
          <w:lang w:eastAsia="sk-SK"/>
        </w:rPr>
        <w:t xml:space="preserve"> °C p</w:t>
      </w:r>
      <w:r w:rsidR="00F75BEB">
        <w:rPr>
          <w:lang w:eastAsia="sk-SK"/>
        </w:rPr>
        <w:t>ř</w:t>
      </w:r>
      <w:r w:rsidR="00BC6EC1">
        <w:rPr>
          <w:lang w:eastAsia="sk-SK"/>
        </w:rPr>
        <w:t>i chla</w:t>
      </w:r>
      <w:r w:rsidR="00F75BEB">
        <w:rPr>
          <w:lang w:eastAsia="sk-SK"/>
        </w:rPr>
        <w:t>z</w:t>
      </w:r>
      <w:r w:rsidR="00BC6EC1">
        <w:rPr>
          <w:lang w:eastAsia="sk-SK"/>
        </w:rPr>
        <w:t>ení a</w:t>
      </w:r>
      <w:r w:rsidR="00BC6EC1">
        <w:rPr>
          <w:rFonts w:hint="eastAsia"/>
          <w:lang w:eastAsia="sk-SK"/>
        </w:rPr>
        <w:t> </w:t>
      </w:r>
      <w:r w:rsidR="00BC6EC1">
        <w:rPr>
          <w:lang w:eastAsia="sk-SK"/>
        </w:rPr>
        <w:t>kondenz</w:t>
      </w:r>
      <w:r w:rsidR="00F75BEB">
        <w:rPr>
          <w:lang w:eastAsia="sk-SK"/>
        </w:rPr>
        <w:t>á</w:t>
      </w:r>
      <w:r w:rsidR="00BC6EC1">
        <w:rPr>
          <w:lang w:eastAsia="sk-SK"/>
        </w:rPr>
        <w:t>tor</w:t>
      </w:r>
      <w:r>
        <w:rPr>
          <w:lang w:eastAsia="sk-SK"/>
        </w:rPr>
        <w:t xml:space="preserve"> výkon </w:t>
      </w:r>
      <w:r w:rsidR="005C6BC5">
        <w:rPr>
          <w:lang w:eastAsia="sk-SK"/>
        </w:rPr>
        <w:t>220</w:t>
      </w:r>
      <w:r w:rsidR="00BC6EC1">
        <w:rPr>
          <w:lang w:eastAsia="sk-SK"/>
        </w:rPr>
        <w:t xml:space="preserve"> kW  propylén g</w:t>
      </w:r>
      <w:r>
        <w:rPr>
          <w:lang w:eastAsia="sk-SK"/>
        </w:rPr>
        <w:t>lykol 30</w:t>
      </w:r>
      <w:r w:rsidR="00BC6EC1">
        <w:rPr>
          <w:lang w:eastAsia="sk-SK"/>
        </w:rPr>
        <w:t>% 4</w:t>
      </w:r>
      <w:r w:rsidR="005C6BC5">
        <w:rPr>
          <w:lang w:eastAsia="sk-SK"/>
        </w:rPr>
        <w:t>3</w:t>
      </w:r>
      <w:r w:rsidR="00BC6EC1">
        <w:rPr>
          <w:lang w:eastAsia="sk-SK"/>
        </w:rPr>
        <w:t>/3</w:t>
      </w:r>
      <w:r w:rsidR="005C6BC5">
        <w:rPr>
          <w:lang w:eastAsia="sk-SK"/>
        </w:rPr>
        <w:t>7</w:t>
      </w:r>
      <w:r w:rsidR="00BC6EC1">
        <w:rPr>
          <w:lang w:eastAsia="sk-SK"/>
        </w:rPr>
        <w:t xml:space="preserve"> °C p</w:t>
      </w:r>
      <w:r w:rsidR="00F75BEB">
        <w:rPr>
          <w:lang w:eastAsia="sk-SK"/>
        </w:rPr>
        <w:t>růtok</w:t>
      </w:r>
      <w:r w:rsidR="00BC6EC1">
        <w:rPr>
          <w:lang w:eastAsia="sk-SK"/>
        </w:rPr>
        <w:t xml:space="preserve"> zabezpečí cirk</w:t>
      </w:r>
      <w:r>
        <w:rPr>
          <w:lang w:eastAsia="sk-SK"/>
        </w:rPr>
        <w:t>ulačn</w:t>
      </w:r>
      <w:r w:rsidR="00F75BEB">
        <w:rPr>
          <w:lang w:eastAsia="sk-SK"/>
        </w:rPr>
        <w:t>í</w:t>
      </w:r>
      <w:r>
        <w:rPr>
          <w:lang w:eastAsia="sk-SK"/>
        </w:rPr>
        <w:t xml:space="preserve"> čerpadla typ </w:t>
      </w:r>
      <w:r w:rsidR="00381502">
        <w:rPr>
          <w:lang w:eastAsia="sk-SK"/>
        </w:rPr>
        <w:t>odpovídajícího výkonu</w:t>
      </w:r>
      <w:r w:rsidR="00BC6EC1">
        <w:rPr>
          <w:lang w:eastAsia="sk-SK"/>
        </w:rPr>
        <w:t>. Kondenz</w:t>
      </w:r>
      <w:r>
        <w:rPr>
          <w:lang w:eastAsia="sk-SK"/>
        </w:rPr>
        <w:t>átor bude um</w:t>
      </w:r>
      <w:r w:rsidR="005270BD">
        <w:rPr>
          <w:lang w:eastAsia="sk-SK"/>
        </w:rPr>
        <w:t>í</w:t>
      </w:r>
      <w:r w:rsidR="00F75BEB">
        <w:rPr>
          <w:lang w:eastAsia="sk-SK"/>
        </w:rPr>
        <w:t>stěn</w:t>
      </w:r>
      <w:r>
        <w:rPr>
          <w:lang w:eastAsia="sk-SK"/>
        </w:rPr>
        <w:t xml:space="preserve"> vedl</w:t>
      </w:r>
      <w:r w:rsidR="005270BD">
        <w:rPr>
          <w:lang w:eastAsia="sk-SK"/>
        </w:rPr>
        <w:t>e</w:t>
      </w:r>
      <w:r>
        <w:rPr>
          <w:lang w:eastAsia="sk-SK"/>
        </w:rPr>
        <w:t xml:space="preserve"> strojov</w:t>
      </w:r>
      <w:r w:rsidR="005270BD">
        <w:rPr>
          <w:lang w:eastAsia="sk-SK"/>
        </w:rPr>
        <w:t>ny</w:t>
      </w:r>
      <w:r>
        <w:rPr>
          <w:lang w:eastAsia="sk-SK"/>
        </w:rPr>
        <w:t xml:space="preserve"> chla</w:t>
      </w:r>
      <w:r w:rsidR="005270BD">
        <w:rPr>
          <w:lang w:eastAsia="sk-SK"/>
        </w:rPr>
        <w:t>z</w:t>
      </w:r>
      <w:r>
        <w:rPr>
          <w:lang w:eastAsia="sk-SK"/>
        </w:rPr>
        <w:t>ení výkon</w:t>
      </w:r>
      <w:r w:rsidR="005270BD">
        <w:rPr>
          <w:lang w:eastAsia="sk-SK"/>
        </w:rPr>
        <w:t>e</w:t>
      </w:r>
      <w:r>
        <w:rPr>
          <w:lang w:eastAsia="sk-SK"/>
        </w:rPr>
        <w:t xml:space="preserve">m </w:t>
      </w:r>
      <w:r w:rsidR="005C6BC5">
        <w:rPr>
          <w:lang w:eastAsia="sk-SK"/>
        </w:rPr>
        <w:t>226</w:t>
      </w:r>
      <w:r w:rsidR="00BC6EC1">
        <w:rPr>
          <w:lang w:eastAsia="sk-SK"/>
        </w:rPr>
        <w:t xml:space="preserve"> kW p</w:t>
      </w:r>
      <w:r w:rsidR="005270BD">
        <w:rPr>
          <w:lang w:eastAsia="sk-SK"/>
        </w:rPr>
        <w:t>ro</w:t>
      </w:r>
      <w:r w:rsidR="00BC6EC1">
        <w:rPr>
          <w:lang w:eastAsia="sk-SK"/>
        </w:rPr>
        <w:t xml:space="preserve"> chlad</w:t>
      </w:r>
      <w:r w:rsidR="005270BD">
        <w:rPr>
          <w:lang w:eastAsia="sk-SK"/>
        </w:rPr>
        <w:t>ící</w:t>
      </w:r>
      <w:r w:rsidR="00BC6EC1">
        <w:rPr>
          <w:lang w:eastAsia="sk-SK"/>
        </w:rPr>
        <w:t xml:space="preserve"> agregát. </w:t>
      </w:r>
    </w:p>
    <w:p w14:paraId="2A80FAC1" w14:textId="77777777" w:rsidR="00BC6EC1" w:rsidRPr="00516F4B" w:rsidRDefault="00B1748B" w:rsidP="00B91670">
      <w:pPr>
        <w:pStyle w:val="Nadpis2"/>
      </w:pPr>
      <w:bookmarkStart w:id="19" w:name="_Toc219030090"/>
      <w:r>
        <w:t>Mrazák</w:t>
      </w:r>
      <w:bookmarkEnd w:id="19"/>
      <w:r>
        <w:t xml:space="preserve"> </w:t>
      </w:r>
    </w:p>
    <w:p w14:paraId="3120787C" w14:textId="51EF46FC" w:rsidR="002C5628" w:rsidRDefault="00BC6EC1" w:rsidP="002C5628">
      <w:pPr>
        <w:pStyle w:val="Bntext"/>
        <w:rPr>
          <w:lang w:eastAsia="sk-SK"/>
        </w:rPr>
      </w:pPr>
      <w:r w:rsidRPr="001E0A92">
        <w:rPr>
          <w:lang w:eastAsia="sk-SK"/>
        </w:rPr>
        <w:t>Pro prosto</w:t>
      </w:r>
      <w:r w:rsidR="00B1748B">
        <w:rPr>
          <w:lang w:eastAsia="sk-SK"/>
        </w:rPr>
        <w:t xml:space="preserve">r </w:t>
      </w:r>
      <w:r>
        <w:rPr>
          <w:lang w:eastAsia="sk-SK"/>
        </w:rPr>
        <w:t xml:space="preserve">je použita </w:t>
      </w:r>
      <w:r w:rsidRPr="001E0A92">
        <w:rPr>
          <w:lang w:eastAsia="sk-SK"/>
        </w:rPr>
        <w:t xml:space="preserve">oddělená technologie. </w:t>
      </w:r>
      <w:r w:rsidR="00B1748B">
        <w:rPr>
          <w:lang w:eastAsia="sk-SK"/>
        </w:rPr>
        <w:t>Samostatná jednotka um</w:t>
      </w:r>
      <w:r w:rsidR="00FF74E0">
        <w:rPr>
          <w:lang w:eastAsia="sk-SK"/>
        </w:rPr>
        <w:t>í</w:t>
      </w:r>
      <w:r>
        <w:rPr>
          <w:lang w:eastAsia="sk-SK"/>
        </w:rPr>
        <w:t>st</w:t>
      </w:r>
      <w:r w:rsidR="00FF74E0">
        <w:rPr>
          <w:lang w:eastAsia="sk-SK"/>
        </w:rPr>
        <w:t>ě</w:t>
      </w:r>
      <w:r>
        <w:rPr>
          <w:lang w:eastAsia="sk-SK"/>
        </w:rPr>
        <w:t>n</w:t>
      </w:r>
      <w:r w:rsidR="00FF74E0">
        <w:rPr>
          <w:lang w:eastAsia="sk-SK"/>
        </w:rPr>
        <w:t>á</w:t>
      </w:r>
      <w:r w:rsidR="005C6BC5">
        <w:rPr>
          <w:lang w:eastAsia="sk-SK"/>
        </w:rPr>
        <w:t xml:space="preserve"> na </w:t>
      </w:r>
      <w:r w:rsidR="00514C37">
        <w:rPr>
          <w:lang w:eastAsia="sk-SK"/>
        </w:rPr>
        <w:t>střeše</w:t>
      </w:r>
      <w:r w:rsidR="005C6BC5">
        <w:rPr>
          <w:lang w:eastAsia="sk-SK"/>
        </w:rPr>
        <w:t xml:space="preserve"> budovy</w:t>
      </w:r>
      <w:r>
        <w:rPr>
          <w:lang w:eastAsia="sk-SK"/>
        </w:rPr>
        <w:t xml:space="preserve">. </w:t>
      </w:r>
      <w:r w:rsidR="00B1748B">
        <w:rPr>
          <w:lang w:eastAsia="sk-SK"/>
        </w:rPr>
        <w:t>Mraz</w:t>
      </w:r>
      <w:r w:rsidR="00FF74E0">
        <w:rPr>
          <w:lang w:eastAsia="sk-SK"/>
        </w:rPr>
        <w:t>ící</w:t>
      </w:r>
      <w:r>
        <w:rPr>
          <w:lang w:eastAsia="sk-SK"/>
        </w:rPr>
        <w:t xml:space="preserve"> jednotka s</w:t>
      </w:r>
      <w:r>
        <w:rPr>
          <w:rFonts w:hint="eastAsia"/>
          <w:lang w:eastAsia="sk-SK"/>
        </w:rPr>
        <w:t> </w:t>
      </w:r>
      <w:r w:rsidR="00B1748B">
        <w:rPr>
          <w:lang w:eastAsia="sk-SK"/>
        </w:rPr>
        <w:t>výkon</w:t>
      </w:r>
      <w:r w:rsidR="00FF74E0">
        <w:rPr>
          <w:lang w:eastAsia="sk-SK"/>
        </w:rPr>
        <w:t>e</w:t>
      </w:r>
      <w:r w:rsidR="00B1748B">
        <w:rPr>
          <w:lang w:eastAsia="sk-SK"/>
        </w:rPr>
        <w:t>m 7kW p</w:t>
      </w:r>
      <w:r w:rsidR="00FF74E0">
        <w:rPr>
          <w:lang w:eastAsia="sk-SK"/>
        </w:rPr>
        <w:t>ř</w:t>
      </w:r>
      <w:r w:rsidR="00B1748B">
        <w:rPr>
          <w:lang w:eastAsia="sk-SK"/>
        </w:rPr>
        <w:t>i to=-2</w:t>
      </w:r>
      <w:r w:rsidR="005C6BC5">
        <w:rPr>
          <w:lang w:eastAsia="sk-SK"/>
        </w:rPr>
        <w:t>5</w:t>
      </w:r>
      <w:r>
        <w:rPr>
          <w:lang w:eastAsia="sk-SK"/>
        </w:rPr>
        <w:t xml:space="preserve">°C chladivo R449A </w:t>
      </w:r>
      <w:r w:rsidR="002C5628">
        <w:rPr>
          <w:lang w:eastAsia="sk-SK"/>
        </w:rPr>
        <w:t>1</w:t>
      </w:r>
      <w:r w:rsidR="00901DE5">
        <w:rPr>
          <w:lang w:eastAsia="sk-SK"/>
        </w:rPr>
        <w:t xml:space="preserve"> ks </w:t>
      </w:r>
      <w:proofErr w:type="spellStart"/>
      <w:r w:rsidR="00901DE5">
        <w:rPr>
          <w:lang w:eastAsia="sk-SK"/>
        </w:rPr>
        <w:t>polohermetické</w:t>
      </w:r>
      <w:proofErr w:type="spellEnd"/>
      <w:r w:rsidR="00901DE5">
        <w:rPr>
          <w:lang w:eastAsia="sk-SK"/>
        </w:rPr>
        <w:t xml:space="preserve"> </w:t>
      </w:r>
      <w:proofErr w:type="spellStart"/>
      <w:r w:rsidR="00901DE5">
        <w:rPr>
          <w:lang w:eastAsia="sk-SK"/>
        </w:rPr>
        <w:t>scroll</w:t>
      </w:r>
      <w:proofErr w:type="spellEnd"/>
      <w:r>
        <w:rPr>
          <w:lang w:eastAsia="sk-SK"/>
        </w:rPr>
        <w:t xml:space="preserve"> </w:t>
      </w:r>
      <w:proofErr w:type="spellStart"/>
      <w:r>
        <w:rPr>
          <w:lang w:eastAsia="sk-SK"/>
        </w:rPr>
        <w:t>kompresorom</w:t>
      </w:r>
      <w:proofErr w:type="spellEnd"/>
      <w:r>
        <w:rPr>
          <w:lang w:eastAsia="sk-SK"/>
        </w:rPr>
        <w:t xml:space="preserve">. </w:t>
      </w:r>
    </w:p>
    <w:p w14:paraId="45BAF3A1" w14:textId="77777777" w:rsidR="00997C99" w:rsidRPr="00B91670" w:rsidRDefault="00B91670" w:rsidP="00B91670">
      <w:pPr>
        <w:pStyle w:val="Nadpis2"/>
        <w:rPr>
          <w:rStyle w:val="Nadpis2Char"/>
          <w:b/>
        </w:rPr>
      </w:pPr>
      <w:bookmarkStart w:id="20" w:name="_Toc219030091"/>
      <w:r w:rsidRPr="00B91670">
        <w:rPr>
          <w:rStyle w:val="Nadpis2Char"/>
          <w:b/>
        </w:rPr>
        <w:t>Použité chladivo</w:t>
      </w:r>
      <w:bookmarkEnd w:id="20"/>
    </w:p>
    <w:p w14:paraId="30214560" w14:textId="77777777" w:rsidR="002C5628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Zatřídění chladiva dle ČSN EN 378-1:2016 (ČSN 14 0647):</w:t>
      </w:r>
      <w:r w:rsidR="00737991">
        <w:rPr>
          <w:lang w:eastAsia="sk-SK"/>
        </w:rPr>
        <w:t xml:space="preserve"> </w:t>
      </w:r>
    </w:p>
    <w:p w14:paraId="076F3E35" w14:textId="77777777" w:rsidR="002C5628" w:rsidRPr="002C5628" w:rsidRDefault="002C5628" w:rsidP="00737991">
      <w:pPr>
        <w:pStyle w:val="Bntext"/>
        <w:rPr>
          <w:b/>
          <w:bCs/>
          <w:lang w:eastAsia="sk-SK"/>
        </w:rPr>
      </w:pPr>
      <w:r w:rsidRPr="002C5628">
        <w:rPr>
          <w:b/>
          <w:bCs/>
          <w:lang w:eastAsia="sk-SK"/>
        </w:rPr>
        <w:t>R449A</w:t>
      </w:r>
    </w:p>
    <w:p w14:paraId="51B231EC" w14:textId="77777777" w:rsidR="002C5628" w:rsidRDefault="002C5628" w:rsidP="00737991">
      <w:pPr>
        <w:pStyle w:val="Bntext"/>
        <w:rPr>
          <w:lang w:eastAsia="sk-SK"/>
        </w:rPr>
      </w:pPr>
      <w:r w:rsidRPr="001E0A92">
        <w:rPr>
          <w:lang w:eastAsia="sk-SK"/>
        </w:rPr>
        <w:t>Složení (hmotnostní %): 24,3% R32</w:t>
      </w:r>
      <w:r>
        <w:rPr>
          <w:lang w:eastAsia="sk-SK"/>
        </w:rPr>
        <w:t xml:space="preserve"> </w:t>
      </w:r>
      <w:r w:rsidRPr="001E0A92">
        <w:rPr>
          <w:lang w:eastAsia="sk-SK"/>
        </w:rPr>
        <w:t>+ 24,7% R12</w:t>
      </w:r>
      <w:r>
        <w:rPr>
          <w:lang w:eastAsia="sk-SK"/>
        </w:rPr>
        <w:t>5 + 25,3% R1234yf + 25,7% R134a</w:t>
      </w:r>
    </w:p>
    <w:p w14:paraId="3C320D31" w14:textId="77777777" w:rsidR="002C5628" w:rsidRDefault="002C5628" w:rsidP="00737991">
      <w:pPr>
        <w:pStyle w:val="Bntext"/>
        <w:rPr>
          <w:lang w:eastAsia="sk-SK"/>
        </w:rPr>
      </w:pPr>
      <w:r w:rsidRPr="001E0A92">
        <w:rPr>
          <w:lang w:eastAsia="sk-SK"/>
        </w:rPr>
        <w:t>GWP100 (</w:t>
      </w:r>
      <w:proofErr w:type="spellStart"/>
      <w:r w:rsidRPr="001E0A92">
        <w:rPr>
          <w:lang w:eastAsia="sk-SK"/>
        </w:rPr>
        <w:t>Global</w:t>
      </w:r>
      <w:proofErr w:type="spellEnd"/>
      <w:r w:rsidRPr="001E0A92">
        <w:rPr>
          <w:lang w:eastAsia="sk-SK"/>
        </w:rPr>
        <w:t xml:space="preserve"> </w:t>
      </w:r>
      <w:proofErr w:type="spellStart"/>
      <w:r w:rsidRPr="001E0A92">
        <w:rPr>
          <w:lang w:eastAsia="sk-SK"/>
        </w:rPr>
        <w:t>Warming</w:t>
      </w:r>
      <w:proofErr w:type="spellEnd"/>
      <w:r w:rsidRPr="001E0A92">
        <w:rPr>
          <w:lang w:eastAsia="sk-SK"/>
        </w:rPr>
        <w:t xml:space="preserve"> </w:t>
      </w:r>
      <w:proofErr w:type="spellStart"/>
      <w:r w:rsidRPr="001E0A92">
        <w:rPr>
          <w:lang w:eastAsia="sk-SK"/>
        </w:rPr>
        <w:t>Potential</w:t>
      </w:r>
      <w:proofErr w:type="spellEnd"/>
      <w:r w:rsidRPr="001E0A92">
        <w:rPr>
          <w:lang w:eastAsia="sk-SK"/>
        </w:rPr>
        <w:t>) chladiva R449A = 1397. Hodnoty GWP100 jsou relativní</w:t>
      </w:r>
      <w:r>
        <w:rPr>
          <w:lang w:eastAsia="sk-SK"/>
        </w:rPr>
        <w:t xml:space="preserve"> a</w:t>
      </w:r>
      <w:r w:rsidRPr="001E0A92">
        <w:rPr>
          <w:lang w:eastAsia="sk-SK"/>
        </w:rPr>
        <w:t xml:space="preserve"> jsou vztaženy k oxidu uhličitému (CO2) a k časovému horizontu 100 let.</w:t>
      </w:r>
    </w:p>
    <w:p w14:paraId="6730DE33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Třída toxicity užitého chladiva: A - malá toxicita</w:t>
      </w:r>
    </w:p>
    <w:p w14:paraId="58C93CB8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Třída hořlavosti užitého chladiva: 1 - žádné šíření plamene</w:t>
      </w:r>
      <w:r w:rsidR="00737991">
        <w:rPr>
          <w:lang w:eastAsia="sk-SK"/>
        </w:rPr>
        <w:t xml:space="preserve"> </w:t>
      </w:r>
    </w:p>
    <w:p w14:paraId="3B2B31CA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Dolní mez hořlavosti LFL: NF – není hořlavé</w:t>
      </w:r>
    </w:p>
    <w:p w14:paraId="0321EF26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Bezpečnostní skupina: A1</w:t>
      </w:r>
    </w:p>
    <w:p w14:paraId="47E03356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Praktická mezní hodnota (kritická koncentrace): 0,357 kg/m</w:t>
      </w:r>
      <w:r w:rsidRPr="00B91670">
        <w:rPr>
          <w:vertAlign w:val="superscript"/>
          <w:lang w:eastAsia="sk-SK"/>
        </w:rPr>
        <w:t>3</w:t>
      </w:r>
    </w:p>
    <w:p w14:paraId="7F1E3C5D" w14:textId="77777777" w:rsidR="00BC6EC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Chladivo cirkuluje v hermeticky uzavřených chladicích okruzích.</w:t>
      </w:r>
    </w:p>
    <w:p w14:paraId="45FEAFA0" w14:textId="77777777" w:rsidR="00BC6EC1" w:rsidRPr="002C5628" w:rsidRDefault="00BC6EC1" w:rsidP="00737991">
      <w:pPr>
        <w:pStyle w:val="Bntext"/>
        <w:rPr>
          <w:b/>
          <w:bCs/>
          <w:lang w:eastAsia="sk-SK"/>
        </w:rPr>
      </w:pPr>
      <w:r w:rsidRPr="002C5628">
        <w:rPr>
          <w:b/>
          <w:bCs/>
          <w:lang w:eastAsia="sk-SK"/>
        </w:rPr>
        <w:t xml:space="preserve">R513 A </w:t>
      </w:r>
    </w:p>
    <w:p w14:paraId="56A46012" w14:textId="77777777" w:rsidR="00BC6EC1" w:rsidRDefault="00BC6EC1" w:rsidP="00737991">
      <w:pPr>
        <w:pStyle w:val="Bntext"/>
        <w:rPr>
          <w:lang w:eastAsia="sk-SK"/>
        </w:rPr>
      </w:pPr>
      <w:r>
        <w:rPr>
          <w:lang w:eastAsia="sk-SK"/>
        </w:rPr>
        <w:t>Složení R1234yf 56% a</w:t>
      </w:r>
      <w:r>
        <w:rPr>
          <w:rFonts w:hint="eastAsia"/>
          <w:lang w:eastAsia="sk-SK"/>
        </w:rPr>
        <w:t> </w:t>
      </w:r>
      <w:r>
        <w:rPr>
          <w:lang w:eastAsia="sk-SK"/>
        </w:rPr>
        <w:t>R134a 44%</w:t>
      </w:r>
    </w:p>
    <w:p w14:paraId="7B066F4C" w14:textId="77777777" w:rsidR="00737991" w:rsidRDefault="00BC6EC1" w:rsidP="00737991">
      <w:pPr>
        <w:pStyle w:val="Bntext"/>
        <w:rPr>
          <w:lang w:eastAsia="sk-SK"/>
        </w:rPr>
      </w:pPr>
      <w:r>
        <w:rPr>
          <w:lang w:eastAsia="sk-SK"/>
        </w:rPr>
        <w:t>GWP R513A =631</w:t>
      </w:r>
      <w:r w:rsidRPr="006C167B">
        <w:rPr>
          <w:lang w:eastAsia="sk-SK"/>
        </w:rPr>
        <w:t xml:space="preserve"> </w:t>
      </w:r>
      <w:r w:rsidRPr="001E0A92">
        <w:rPr>
          <w:lang w:eastAsia="sk-SK"/>
        </w:rPr>
        <w:t>Hodnoty GWP100 jsou relativní</w:t>
      </w:r>
      <w:r w:rsidRPr="006C167B">
        <w:rPr>
          <w:lang w:eastAsia="sk-SK"/>
        </w:rPr>
        <w:t xml:space="preserve"> </w:t>
      </w:r>
      <w:r w:rsidRPr="001E0A92">
        <w:rPr>
          <w:lang w:eastAsia="sk-SK"/>
        </w:rPr>
        <w:t>jsou vztaženy k oxidu uhličitému (CO2) a k časovému horizontu 100 let.</w:t>
      </w:r>
    </w:p>
    <w:p w14:paraId="40E8B1DE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Třída toxicity užit</w:t>
      </w:r>
      <w:r w:rsidR="00B91670">
        <w:rPr>
          <w:lang w:eastAsia="sk-SK"/>
        </w:rPr>
        <w:t>n</w:t>
      </w:r>
      <w:r w:rsidRPr="001E0A92">
        <w:rPr>
          <w:lang w:eastAsia="sk-SK"/>
        </w:rPr>
        <w:t>ého chladiva: A - malá toxicita</w:t>
      </w:r>
    </w:p>
    <w:p w14:paraId="39FC63D8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Třída hořlavosti užitého chladiva: 1 - žádné šíření plamene</w:t>
      </w:r>
    </w:p>
    <w:p w14:paraId="228F3946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Dolní mez hořlavosti LFL: NF – není hořlavé</w:t>
      </w:r>
    </w:p>
    <w:p w14:paraId="6B950A2B" w14:textId="77777777" w:rsidR="00BC6EC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lastRenderedPageBreak/>
        <w:t>Bezpečnostní skupina: A1</w:t>
      </w:r>
    </w:p>
    <w:p w14:paraId="4FB4085C" w14:textId="77777777" w:rsidR="00737991" w:rsidRPr="00737991" w:rsidRDefault="00BC6EC1" w:rsidP="00737991">
      <w:pPr>
        <w:pStyle w:val="Nadpis1"/>
        <w:rPr>
          <w:rStyle w:val="Nadpis2Char"/>
          <w:b/>
          <w:sz w:val="28"/>
          <w:szCs w:val="20"/>
        </w:rPr>
      </w:pPr>
      <w:bookmarkStart w:id="21" w:name="_Toc219030092"/>
      <w:r w:rsidRPr="00737991">
        <w:rPr>
          <w:rStyle w:val="Nadpis2Char"/>
          <w:b/>
          <w:sz w:val="28"/>
          <w:szCs w:val="20"/>
        </w:rPr>
        <w:t>KLASIFIKACE ZAŘÍZENÍ DLE ČSN EN 378-1:2016</w:t>
      </w:r>
      <w:bookmarkEnd w:id="21"/>
    </w:p>
    <w:p w14:paraId="48B18B43" w14:textId="77777777" w:rsidR="00737991" w:rsidRPr="00737991" w:rsidRDefault="00BC6EC1" w:rsidP="00B91670">
      <w:pPr>
        <w:pStyle w:val="Nadpis2"/>
        <w:rPr>
          <w:rStyle w:val="Nadpis3Char"/>
          <w:color w:val="auto"/>
          <w:u w:val="none"/>
        </w:rPr>
      </w:pPr>
      <w:bookmarkStart w:id="22" w:name="_Toc219030093"/>
      <w:r w:rsidRPr="00737991">
        <w:rPr>
          <w:rStyle w:val="Nadpis3Char"/>
          <w:color w:val="auto"/>
          <w:u w:val="none"/>
        </w:rPr>
        <w:t>Kategorie přístupnosti</w:t>
      </w:r>
      <w:bookmarkEnd w:id="22"/>
    </w:p>
    <w:p w14:paraId="5E385B03" w14:textId="77777777" w:rsidR="00737991" w:rsidRPr="00737991" w:rsidRDefault="00BC6EC1" w:rsidP="00737991">
      <w:pPr>
        <w:pStyle w:val="Bntext"/>
      </w:pPr>
      <w:r w:rsidRPr="00737991">
        <w:t>Dle článku 5.1:</w:t>
      </w:r>
    </w:p>
    <w:p w14:paraId="33085B7B" w14:textId="77777777" w:rsidR="00737991" w:rsidRPr="00737991" w:rsidRDefault="00BC6EC1" w:rsidP="00737991">
      <w:pPr>
        <w:pStyle w:val="Bntext"/>
      </w:pPr>
      <w:r w:rsidRPr="00737991">
        <w:t>Nové chlazené prostory: kategorie c</w:t>
      </w:r>
    </w:p>
    <w:p w14:paraId="62AA4BE8" w14:textId="77777777" w:rsidR="00737991" w:rsidRPr="00737991" w:rsidRDefault="00BC6EC1" w:rsidP="00737991">
      <w:pPr>
        <w:pStyle w:val="Bntext"/>
      </w:pPr>
      <w:r w:rsidRPr="00737991">
        <w:t>Kategorie C jsou prostory, které nejsou přístupné veřejnosti a kam mají přístup pouze</w:t>
      </w:r>
    </w:p>
    <w:p w14:paraId="3A2EF566" w14:textId="77777777" w:rsidR="00737991" w:rsidRPr="00737991" w:rsidRDefault="00BC6EC1" w:rsidP="00737991">
      <w:pPr>
        <w:pStyle w:val="Bntext"/>
      </w:pPr>
      <w:r w:rsidRPr="00737991">
        <w:t>oprávněné osoby. Oprávněné osoby musí být obeznámeny se všeobecnými bezpečnostními</w:t>
      </w:r>
      <w:r w:rsidR="00BA6C76">
        <w:t xml:space="preserve"> </w:t>
      </w:r>
      <w:r w:rsidRPr="00737991">
        <w:t>opatřeními předmětné instituce (např. výrobní zařízení potravin, nápojů, chlazené sklady).</w:t>
      </w:r>
    </w:p>
    <w:p w14:paraId="36891608" w14:textId="0261312D" w:rsidR="00737991" w:rsidRPr="00737991" w:rsidRDefault="00BC6EC1" w:rsidP="00737991">
      <w:pPr>
        <w:pStyle w:val="Bntext"/>
      </w:pPr>
      <w:r w:rsidRPr="00737991">
        <w:t>Tam, kde je možnost většího počtu kategorií prostorů, platí přísnější požadavky. V</w:t>
      </w:r>
      <w:r w:rsidR="004635B5">
        <w:t> </w:t>
      </w:r>
      <w:r w:rsidRPr="00737991">
        <w:t>případě,</w:t>
      </w:r>
      <w:r w:rsidR="00BA6C76">
        <w:t xml:space="preserve"> </w:t>
      </w:r>
      <w:r w:rsidRPr="00737991">
        <w:t>kdy jsou jednotlivé prostory izolovány, aplikují se požadavky, které jsou platné pro individuální kategorii prostorů.</w:t>
      </w:r>
    </w:p>
    <w:p w14:paraId="441F11CA" w14:textId="77777777" w:rsidR="00737991" w:rsidRPr="00737991" w:rsidRDefault="00BC6EC1" w:rsidP="00B91670">
      <w:pPr>
        <w:pStyle w:val="Nadpis2"/>
        <w:rPr>
          <w:rStyle w:val="Nadpis3Char"/>
          <w:color w:val="auto"/>
          <w:u w:val="none"/>
        </w:rPr>
      </w:pPr>
      <w:bookmarkStart w:id="23" w:name="_Toc219030094"/>
      <w:r w:rsidRPr="00737991">
        <w:rPr>
          <w:rStyle w:val="Nadpis3Char"/>
          <w:color w:val="auto"/>
          <w:u w:val="none"/>
        </w:rPr>
        <w:t>Klasifikace umístění chladicího zařízení</w:t>
      </w:r>
      <w:bookmarkEnd w:id="23"/>
    </w:p>
    <w:p w14:paraId="76FA46E6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Dle ČSN EN 378-1:2016 článku 5.3 je klasifikováno umístění kompresorů ve třídě II.</w:t>
      </w:r>
    </w:p>
    <w:p w14:paraId="7A7EE18F" w14:textId="77777777" w:rsidR="00737991" w:rsidRPr="00737991" w:rsidRDefault="00BC6EC1" w:rsidP="00B91670">
      <w:pPr>
        <w:pStyle w:val="Nadpis2"/>
        <w:rPr>
          <w:rStyle w:val="Nadpis3Char"/>
          <w:color w:val="auto"/>
          <w:u w:val="none"/>
        </w:rPr>
      </w:pPr>
      <w:bookmarkStart w:id="24" w:name="_Toc219030095"/>
      <w:r w:rsidRPr="00737991">
        <w:rPr>
          <w:rStyle w:val="Nadpis3Char"/>
          <w:color w:val="auto"/>
          <w:u w:val="none"/>
        </w:rPr>
        <w:t>Klasifikace chladicího zařízení podle způsobu odnímání tepla</w:t>
      </w:r>
      <w:bookmarkEnd w:id="24"/>
    </w:p>
    <w:p w14:paraId="70A01C77" w14:textId="77777777" w:rsidR="001D3EE7" w:rsidRDefault="00BC6EC1" w:rsidP="00BB7343">
      <w:pPr>
        <w:pStyle w:val="Bntext"/>
        <w:rPr>
          <w:rFonts w:ascii="Arial-BoldMT" w:hAnsi="Arial-BoldMT"/>
          <w:b/>
          <w:bCs/>
          <w:lang w:eastAsia="sk-SK"/>
        </w:rPr>
      </w:pPr>
      <w:r w:rsidRPr="001E0A92">
        <w:rPr>
          <w:lang w:eastAsia="sk-SK"/>
        </w:rPr>
        <w:t>Článek 5.4.2 – Přímá zařízení (přímé chlazení)</w:t>
      </w:r>
    </w:p>
    <w:p w14:paraId="4970E243" w14:textId="77777777" w:rsidR="00737991" w:rsidRPr="00737991" w:rsidRDefault="00BC6EC1" w:rsidP="00737991">
      <w:pPr>
        <w:pStyle w:val="Nadpis1"/>
        <w:rPr>
          <w:rStyle w:val="Nadpis1Char"/>
          <w:b/>
          <w:caps/>
        </w:rPr>
      </w:pPr>
      <w:bookmarkStart w:id="25" w:name="_Toc219030096"/>
      <w:r w:rsidRPr="00737991">
        <w:rPr>
          <w:rStyle w:val="Nadpis1Char"/>
          <w:b/>
          <w:caps/>
        </w:rPr>
        <w:t>Chladivo bezpečnostní skupiny A1, kategorie přístupnosti c, umístění třídy II, přímé</w:t>
      </w:r>
      <w:r w:rsidR="00737991" w:rsidRPr="00737991">
        <w:rPr>
          <w:rStyle w:val="Nadpis1Char"/>
          <w:b/>
          <w:caps/>
        </w:rPr>
        <w:t xml:space="preserve"> </w:t>
      </w:r>
      <w:r w:rsidRPr="00737991">
        <w:rPr>
          <w:rStyle w:val="Nadpis1Char"/>
          <w:b/>
          <w:caps/>
        </w:rPr>
        <w:t>zařízení (přímé chlazení)</w:t>
      </w:r>
      <w:bookmarkEnd w:id="25"/>
    </w:p>
    <w:p w14:paraId="0AA506E0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Maximální množství náplně chladiva: bez omezení.</w:t>
      </w:r>
    </w:p>
    <w:p w14:paraId="78056D61" w14:textId="77777777" w:rsidR="00737991" w:rsidRDefault="00BC6EC1" w:rsidP="00737991">
      <w:pPr>
        <w:pStyle w:val="Bntext"/>
        <w:rPr>
          <w:lang w:eastAsia="sk-SK"/>
        </w:rPr>
      </w:pPr>
      <w:r w:rsidRPr="001E0A92">
        <w:rPr>
          <w:lang w:eastAsia="sk-SK"/>
        </w:rPr>
        <w:t>Prostor obsazený osobami (zcela uzavřený prostor, ve kterém může dojít k překročení kritické</w:t>
      </w:r>
      <w:r w:rsidR="00737991">
        <w:rPr>
          <w:lang w:eastAsia="sk-SK"/>
        </w:rPr>
        <w:t xml:space="preserve"> </w:t>
      </w:r>
      <w:r w:rsidRPr="001E0A92">
        <w:rPr>
          <w:lang w:eastAsia="sk-SK"/>
        </w:rPr>
        <w:t>koncentrace a po významně dlouhou dobu se zde nacházejí lidé – např. chlazené přípravny)</w:t>
      </w:r>
      <w:r w:rsidR="00737991">
        <w:rPr>
          <w:lang w:eastAsia="sk-SK"/>
        </w:rPr>
        <w:t xml:space="preserve"> </w:t>
      </w:r>
      <w:r w:rsidRPr="001E0A92">
        <w:rPr>
          <w:lang w:eastAsia="sk-SK"/>
        </w:rPr>
        <w:t>musí být osazen detektory chladiva, akustickou a optickou signalizací (viz odstavec – detekce</w:t>
      </w:r>
      <w:r w:rsidR="00737991">
        <w:rPr>
          <w:lang w:eastAsia="sk-SK"/>
        </w:rPr>
        <w:t xml:space="preserve"> </w:t>
      </w:r>
      <w:r w:rsidRPr="001E0A92">
        <w:rPr>
          <w:lang w:eastAsia="sk-SK"/>
        </w:rPr>
        <w:t>chladiva a ČS</w:t>
      </w:r>
      <w:r>
        <w:rPr>
          <w:lang w:eastAsia="sk-SK"/>
        </w:rPr>
        <w:t>N EN 378-3).</w:t>
      </w:r>
      <w:r w:rsidR="00737991">
        <w:rPr>
          <w:lang w:eastAsia="sk-SK"/>
        </w:rPr>
        <w:t xml:space="preserve"> </w:t>
      </w:r>
    </w:p>
    <w:p w14:paraId="03421050" w14:textId="77777777" w:rsidR="00BC6EC1" w:rsidRPr="00737991" w:rsidRDefault="00BC6EC1" w:rsidP="00737991">
      <w:pPr>
        <w:pStyle w:val="Bntext"/>
        <w:rPr>
          <w:lang w:eastAsia="sk-SK"/>
        </w:rPr>
      </w:pPr>
      <w:r>
        <w:rPr>
          <w:lang w:eastAsia="sk-SK"/>
        </w:rPr>
        <w:t>Náplň chladiva R513</w:t>
      </w:r>
      <w:r w:rsidRPr="001E0A92">
        <w:rPr>
          <w:lang w:eastAsia="sk-SK"/>
        </w:rPr>
        <w:t xml:space="preserve">A v okruhu </w:t>
      </w:r>
      <w:proofErr w:type="spellStart"/>
      <w:r w:rsidRPr="001E0A92">
        <w:rPr>
          <w:lang w:eastAsia="sk-SK"/>
        </w:rPr>
        <w:t>nadnulových</w:t>
      </w:r>
      <w:proofErr w:type="spellEnd"/>
      <w:r w:rsidRPr="001E0A92">
        <w:rPr>
          <w:lang w:eastAsia="sk-SK"/>
        </w:rPr>
        <w:t xml:space="preserve"> teplot prostorů </w:t>
      </w:r>
      <w:r w:rsidR="00901DE5">
        <w:rPr>
          <w:lang w:eastAsia="sk-SK"/>
        </w:rPr>
        <w:t>je určena na</w:t>
      </w:r>
      <w:r w:rsidR="00AB3B16">
        <w:rPr>
          <w:lang w:eastAsia="sk-SK"/>
        </w:rPr>
        <w:t xml:space="preserve"> </w:t>
      </w:r>
      <w:r w:rsidR="00901DE5">
        <w:rPr>
          <w:lang w:eastAsia="sk-SK"/>
        </w:rPr>
        <w:t>15</w:t>
      </w:r>
      <w:r>
        <w:rPr>
          <w:lang w:eastAsia="sk-SK"/>
        </w:rPr>
        <w:t>0</w:t>
      </w:r>
      <w:r w:rsidRPr="001E0A92">
        <w:rPr>
          <w:lang w:eastAsia="sk-SK"/>
        </w:rPr>
        <w:t xml:space="preserve"> kg, v okruhu mr</w:t>
      </w:r>
      <w:r w:rsidR="00901DE5">
        <w:rPr>
          <w:lang w:eastAsia="sk-SK"/>
        </w:rPr>
        <w:t>azicího boxu Hotová produkce je určena na 12</w:t>
      </w:r>
      <w:r>
        <w:rPr>
          <w:lang w:eastAsia="sk-SK"/>
        </w:rPr>
        <w:t>0</w:t>
      </w:r>
      <w:r w:rsidRPr="001E0A92">
        <w:rPr>
          <w:lang w:eastAsia="sk-SK"/>
        </w:rPr>
        <w:t xml:space="preserve"> k</w:t>
      </w:r>
      <w:r w:rsidR="00901DE5">
        <w:rPr>
          <w:lang w:eastAsia="sk-SK"/>
        </w:rPr>
        <w:t>g, v</w:t>
      </w:r>
      <w:r w:rsidR="00901DE5">
        <w:rPr>
          <w:rFonts w:hint="eastAsia"/>
          <w:lang w:eastAsia="sk-SK"/>
        </w:rPr>
        <w:t> </w:t>
      </w:r>
      <w:r w:rsidR="00901DE5">
        <w:rPr>
          <w:lang w:eastAsia="sk-SK"/>
        </w:rPr>
        <w:t>okruhu Antig</w:t>
      </w:r>
      <w:r w:rsidR="00AB3B16">
        <w:rPr>
          <w:lang w:eastAsia="sk-SK"/>
        </w:rPr>
        <w:t>e</w:t>
      </w:r>
      <w:r w:rsidR="00901DE5">
        <w:rPr>
          <w:lang w:eastAsia="sk-SK"/>
        </w:rPr>
        <w:t>ny</w:t>
      </w:r>
      <w:r w:rsidRPr="001E0A92">
        <w:rPr>
          <w:lang w:eastAsia="sk-SK"/>
        </w:rPr>
        <w:t xml:space="preserve"> z okruhů mraz</w:t>
      </w:r>
      <w:r w:rsidR="00901DE5">
        <w:rPr>
          <w:lang w:eastAsia="sk-SK"/>
        </w:rPr>
        <w:t>íren je určena na 6</w:t>
      </w:r>
      <w:r>
        <w:rPr>
          <w:lang w:eastAsia="sk-SK"/>
        </w:rPr>
        <w:t>0</w:t>
      </w:r>
      <w:r w:rsidRPr="001E0A92">
        <w:rPr>
          <w:lang w:eastAsia="sk-SK"/>
        </w:rPr>
        <w:t xml:space="preserve"> kg, Při uvádění jednotlivých zařízení do provozu se hodnota může korigovat.</w:t>
      </w:r>
      <w:r w:rsidR="00737991">
        <w:rPr>
          <w:lang w:eastAsia="sk-SK"/>
        </w:rPr>
        <w:t xml:space="preserve"> </w:t>
      </w:r>
      <w:r w:rsidRPr="001E0A92">
        <w:rPr>
          <w:lang w:eastAsia="sk-SK"/>
        </w:rPr>
        <w:t>Ve většině prostorů, kudy je chladivo vedeno, nemůže dojít k překročení kritické koncentrace.</w:t>
      </w:r>
      <w:r w:rsidR="00737991">
        <w:rPr>
          <w:lang w:eastAsia="sk-SK"/>
        </w:rPr>
        <w:t xml:space="preserve"> </w:t>
      </w:r>
      <w:r w:rsidRPr="001E0A92">
        <w:rPr>
          <w:lang w:eastAsia="sk-SK"/>
        </w:rPr>
        <w:t xml:space="preserve">V nich není vyžadována detekce úniku chladiva. </w:t>
      </w:r>
    </w:p>
    <w:p w14:paraId="18787A19" w14:textId="77777777" w:rsidR="00BB7343" w:rsidRPr="00BB7343" w:rsidRDefault="00BC6EC1" w:rsidP="00B91670">
      <w:pPr>
        <w:pStyle w:val="Nadpis2"/>
        <w:rPr>
          <w:rStyle w:val="Nadpis2Char"/>
          <w:b/>
        </w:rPr>
      </w:pPr>
      <w:bookmarkStart w:id="26" w:name="_Toc219030097"/>
      <w:r w:rsidRPr="00BB7343">
        <w:rPr>
          <w:rStyle w:val="Nadpis2Char"/>
          <w:b/>
        </w:rPr>
        <w:t>Detektory úniku chladiva</w:t>
      </w:r>
      <w:bookmarkEnd w:id="26"/>
    </w:p>
    <w:p w14:paraId="60F0CAED" w14:textId="77777777" w:rsidR="00BB7343" w:rsidRDefault="00BC6EC1" w:rsidP="00BB7343">
      <w:pPr>
        <w:pStyle w:val="Bntext"/>
        <w:rPr>
          <w:lang w:eastAsia="sk-SK"/>
        </w:rPr>
      </w:pPr>
      <w:r w:rsidRPr="001E0A92">
        <w:rPr>
          <w:lang w:eastAsia="sk-SK"/>
        </w:rPr>
        <w:t xml:space="preserve">V chlazených prostorech </w:t>
      </w:r>
      <w:r w:rsidR="00901DE5">
        <w:rPr>
          <w:lang w:eastAsia="sk-SK"/>
        </w:rPr>
        <w:t>strojovn</w:t>
      </w:r>
      <w:r w:rsidR="00AB3B16">
        <w:rPr>
          <w:lang w:eastAsia="sk-SK"/>
        </w:rPr>
        <w:t>y</w:t>
      </w:r>
      <w:r w:rsidRPr="001E0A92">
        <w:rPr>
          <w:lang w:eastAsia="sk-SK"/>
        </w:rPr>
        <w:t xml:space="preserve"> budou rozmíst</w:t>
      </w:r>
      <w:r>
        <w:rPr>
          <w:lang w:eastAsia="sk-SK"/>
        </w:rPr>
        <w:t>ěny detektory úniku chladiva</w:t>
      </w:r>
      <w:r w:rsidRPr="001E0A92">
        <w:rPr>
          <w:lang w:eastAsia="sk-SK"/>
        </w:rPr>
        <w:t>. V chlazených prostorech s intenzivním provozem bude vždy detektor doplněn 100 %</w:t>
      </w:r>
      <w:r w:rsidR="00BB7343">
        <w:rPr>
          <w:lang w:eastAsia="sk-SK"/>
        </w:rPr>
        <w:t xml:space="preserve"> </w:t>
      </w:r>
      <w:r w:rsidRPr="001E0A92">
        <w:rPr>
          <w:lang w:eastAsia="sk-SK"/>
        </w:rPr>
        <w:t xml:space="preserve">rezervou. Senzory budou zapojeny do rozvaděčů </w:t>
      </w:r>
      <w:r w:rsidR="00901DE5">
        <w:rPr>
          <w:lang w:eastAsia="sk-SK"/>
        </w:rPr>
        <w:t>chla</w:t>
      </w:r>
      <w:r w:rsidR="00AB3B16">
        <w:rPr>
          <w:lang w:eastAsia="sk-SK"/>
        </w:rPr>
        <w:t>z</w:t>
      </w:r>
      <w:r w:rsidR="00901DE5">
        <w:rPr>
          <w:lang w:eastAsia="sk-SK"/>
        </w:rPr>
        <w:t>en</w:t>
      </w:r>
      <w:r w:rsidR="00AB3B16">
        <w:rPr>
          <w:lang w:eastAsia="sk-SK"/>
        </w:rPr>
        <w:t>í</w:t>
      </w:r>
      <w:r w:rsidRPr="001E0A92">
        <w:rPr>
          <w:lang w:eastAsia="sk-SK"/>
        </w:rPr>
        <w:t xml:space="preserve"> umístěném </w:t>
      </w:r>
      <w:r w:rsidR="00AB3B16">
        <w:rPr>
          <w:lang w:eastAsia="sk-SK"/>
        </w:rPr>
        <w:t xml:space="preserve">ve </w:t>
      </w:r>
      <w:r w:rsidR="00901DE5">
        <w:rPr>
          <w:lang w:eastAsia="sk-SK"/>
        </w:rPr>
        <w:t>strojov</w:t>
      </w:r>
      <w:r w:rsidR="00AB3B16">
        <w:rPr>
          <w:lang w:eastAsia="sk-SK"/>
        </w:rPr>
        <w:t>ně</w:t>
      </w:r>
      <w:r w:rsidRPr="001E0A92">
        <w:rPr>
          <w:lang w:eastAsia="sk-SK"/>
        </w:rPr>
        <w:t>. V rozvaděči bude instalovaná varovná akustická a optická signalizace.</w:t>
      </w:r>
    </w:p>
    <w:p w14:paraId="10A5DFA2" w14:textId="77777777" w:rsidR="00BB7343" w:rsidRPr="00BB7343" w:rsidRDefault="00BC6EC1" w:rsidP="00B91670">
      <w:pPr>
        <w:pStyle w:val="Nadpis2"/>
        <w:rPr>
          <w:rStyle w:val="Nadpis2Char"/>
          <w:b/>
        </w:rPr>
      </w:pPr>
      <w:bookmarkStart w:id="27" w:name="_Toc219030098"/>
      <w:r w:rsidRPr="00BB7343">
        <w:rPr>
          <w:rStyle w:val="Nadpis2Char"/>
          <w:b/>
        </w:rPr>
        <w:t>Elektro rozvaděče a řízení</w:t>
      </w:r>
      <w:bookmarkEnd w:id="27"/>
    </w:p>
    <w:p w14:paraId="44E7FA89" w14:textId="32311073" w:rsidR="00EB0D56" w:rsidRPr="00381502" w:rsidRDefault="00BC6EC1" w:rsidP="00381502">
      <w:pPr>
        <w:pStyle w:val="Bntext"/>
        <w:rPr>
          <w:lang w:val="cs-CZ"/>
        </w:rPr>
      </w:pPr>
      <w:r w:rsidRPr="00BB7343">
        <w:t>Každá kompresorová / kondenzační jednotka je vybavena silovým rozvaděčem. který napájí kompresory</w:t>
      </w:r>
      <w:r w:rsidR="00FA27A5">
        <w:t xml:space="preserve">, </w:t>
      </w:r>
      <w:r w:rsidRPr="00BB7343">
        <w:t>kondenzátor</w:t>
      </w:r>
      <w:r w:rsidR="00FA27A5">
        <w:t xml:space="preserve"> a</w:t>
      </w:r>
      <w:r w:rsidRPr="00BB7343">
        <w:t xml:space="preserve"> reguluje chladicí výkon. V</w:t>
      </w:r>
      <w:r w:rsidR="00901DE5" w:rsidRPr="00BB7343">
        <w:t xml:space="preserve">nitřní rozvaděč ve strojovně </w:t>
      </w:r>
      <w:r w:rsidRPr="00BB7343">
        <w:t>zajišťuje napájení výparníků a</w:t>
      </w:r>
      <w:r w:rsidRPr="00BB7343">
        <w:rPr>
          <w:rFonts w:hint="eastAsia"/>
        </w:rPr>
        <w:t> </w:t>
      </w:r>
      <w:r w:rsidRPr="00BB7343">
        <w:t>regulaci teploty v prostorech, a</w:t>
      </w:r>
      <w:r w:rsidRPr="00BB7343">
        <w:rPr>
          <w:rFonts w:hint="eastAsia"/>
        </w:rPr>
        <w:t> </w:t>
      </w:r>
      <w:r w:rsidR="00FA27A5">
        <w:t>řízení cirkulačních čerpadel pro kondenzační systém</w:t>
      </w:r>
      <w:r w:rsidRPr="00BB7343">
        <w:t xml:space="preserve">. Řízení je zajišťováno </w:t>
      </w:r>
      <w:r w:rsidR="00381502" w:rsidRPr="00381502">
        <w:rPr>
          <w:lang w:val="cs-CZ"/>
        </w:rPr>
        <w:t>autonomní</w:t>
      </w:r>
      <w:r w:rsidR="00381502">
        <w:rPr>
          <w:lang w:val="cs-CZ"/>
        </w:rPr>
        <w:t>mi</w:t>
      </w:r>
      <w:r w:rsidR="00381502" w:rsidRPr="00381502">
        <w:rPr>
          <w:lang w:val="cs-CZ"/>
        </w:rPr>
        <w:t xml:space="preserve"> elektronický</w:t>
      </w:r>
      <w:r w:rsidR="00381502">
        <w:rPr>
          <w:lang w:val="cs-CZ"/>
        </w:rPr>
        <w:t>mi</w:t>
      </w:r>
      <w:r w:rsidR="00381502" w:rsidRPr="00381502">
        <w:rPr>
          <w:lang w:val="cs-CZ"/>
        </w:rPr>
        <w:t xml:space="preserve"> regulátor</w:t>
      </w:r>
      <w:r w:rsidR="00381502">
        <w:rPr>
          <w:lang w:val="cs-CZ"/>
        </w:rPr>
        <w:t>y</w:t>
      </w:r>
      <w:r w:rsidRPr="00BB7343">
        <w:t xml:space="preserve">, zařízení jsou plně autonomní. Rozvaděče jsou připojeny k monitorovacímu systému </w:t>
      </w:r>
      <w:r w:rsidR="00381502" w:rsidRPr="00381502">
        <w:rPr>
          <w:lang w:val="cs-CZ"/>
        </w:rPr>
        <w:t>centrálnímu monitorovacímu systému provozovatele</w:t>
      </w:r>
      <w:r w:rsidRPr="00BB7343">
        <w:t xml:space="preserve">. Součástí rozvaděče je hlídání čtvrthodinového maxima, na základě kterého bude omezen výkon jednotek, aby nebyla přesažena kapacita </w:t>
      </w:r>
      <w:r w:rsidRPr="00BB7343">
        <w:lastRenderedPageBreak/>
        <w:t>přívodního kabelu haly. Profese silnoproud upřesní zadání pro případ běhu technologie ze záložního zdroje energie.</w:t>
      </w:r>
    </w:p>
    <w:p w14:paraId="6F0D5F49" w14:textId="77777777" w:rsidR="00EB0D56" w:rsidRDefault="00EB0D56" w:rsidP="00EB0D56">
      <w:pPr>
        <w:pStyle w:val="Bntext"/>
      </w:pPr>
    </w:p>
    <w:p w14:paraId="711D7D89" w14:textId="77777777" w:rsidR="00EB0D56" w:rsidRPr="00BB7343" w:rsidRDefault="00EB0D56" w:rsidP="00EB0D56">
      <w:pPr>
        <w:pStyle w:val="Bntext"/>
      </w:pPr>
    </w:p>
    <w:p w14:paraId="6115680F" w14:textId="77777777" w:rsidR="00BB7343" w:rsidRPr="00BB7343" w:rsidRDefault="00BC6EC1" w:rsidP="00B91670">
      <w:pPr>
        <w:pStyle w:val="Nadpis2"/>
        <w:rPr>
          <w:rStyle w:val="Nadpis2Char"/>
          <w:b/>
        </w:rPr>
      </w:pPr>
      <w:bookmarkStart w:id="28" w:name="_Toc219030099"/>
      <w:r w:rsidRPr="00BB7343">
        <w:rPr>
          <w:rStyle w:val="Nadpis2Char"/>
          <w:b/>
        </w:rPr>
        <w:t>Rozvody chladiva a</w:t>
      </w:r>
      <w:r w:rsidRPr="00BB7343">
        <w:rPr>
          <w:rStyle w:val="Nadpis2Char"/>
          <w:rFonts w:hint="eastAsia"/>
          <w:b/>
        </w:rPr>
        <w:t> </w:t>
      </w:r>
      <w:r w:rsidRPr="00BB7343">
        <w:rPr>
          <w:rStyle w:val="Nadpis2Char"/>
          <w:b/>
        </w:rPr>
        <w:t>propylen glykolu</w:t>
      </w:r>
      <w:bookmarkEnd w:id="28"/>
    </w:p>
    <w:p w14:paraId="12BDEB6F" w14:textId="03673A8D" w:rsidR="00EB0D56" w:rsidRPr="00381502" w:rsidRDefault="00EB0D56" w:rsidP="00381502">
      <w:pPr>
        <w:pStyle w:val="Bntext"/>
        <w:rPr>
          <w:lang w:val="cs-CZ"/>
        </w:rPr>
      </w:pPr>
      <w:r w:rsidRPr="00BB7343">
        <w:t>Rozvody chladiva</w:t>
      </w:r>
      <w:r>
        <w:t xml:space="preserve"> NZ35%</w:t>
      </w:r>
      <w:r w:rsidRPr="00BB7343">
        <w:t xml:space="preserve"> jsou vedený</w:t>
      </w:r>
      <w:r>
        <w:t xml:space="preserve"> </w:t>
      </w:r>
      <w:proofErr w:type="spellStart"/>
      <w:r>
        <w:t>ušľachtilý</w:t>
      </w:r>
      <w:proofErr w:type="spellEnd"/>
      <w:r>
        <w:t xml:space="preserve"> </w:t>
      </w:r>
      <w:proofErr w:type="spellStart"/>
      <w:r>
        <w:t>oceľ</w:t>
      </w:r>
      <w:proofErr w:type="spellEnd"/>
      <w:r w:rsidRPr="00BB7343">
        <w:t xml:space="preserve">  potrubím mezi výparníkem, </w:t>
      </w:r>
      <w:proofErr w:type="spellStart"/>
      <w:r w:rsidRPr="00BB7343">
        <w:t>kompresor</w:t>
      </w:r>
      <w:r>
        <w:t>ovom</w:t>
      </w:r>
      <w:proofErr w:type="spellEnd"/>
      <w:r>
        <w:t xml:space="preserve"> agregáte</w:t>
      </w:r>
      <w:r w:rsidRPr="00BB7343">
        <w:t xml:space="preserve"> a kondenzátorem. Sací potrubí okruhu chladíren izolovat </w:t>
      </w:r>
      <w:r w:rsidR="00381502" w:rsidRPr="00381502">
        <w:rPr>
          <w:lang w:val="cs-CZ"/>
        </w:rPr>
        <w:t xml:space="preserve">elastomerovou kaučukovou izolací </w:t>
      </w:r>
      <w:proofErr w:type="spellStart"/>
      <w:r w:rsidR="00381502" w:rsidRPr="00381502">
        <w:rPr>
          <w:lang w:val="cs-CZ"/>
        </w:rPr>
        <w:t>tl</w:t>
      </w:r>
      <w:proofErr w:type="spellEnd"/>
      <w:r w:rsidR="00381502" w:rsidRPr="00381502">
        <w:rPr>
          <w:lang w:val="cs-CZ"/>
        </w:rPr>
        <w:t>.</w:t>
      </w:r>
      <w:r w:rsidRPr="00BB7343">
        <w:t xml:space="preserve">19 mm, sací potrubí mrazicího okruhu izolovat </w:t>
      </w:r>
      <w:r w:rsidR="00381502" w:rsidRPr="00381502">
        <w:rPr>
          <w:lang w:val="cs-CZ"/>
        </w:rPr>
        <w:t xml:space="preserve">elastomerovou kaučukovou izolací </w:t>
      </w:r>
      <w:proofErr w:type="spellStart"/>
      <w:r w:rsidR="00381502" w:rsidRPr="00381502">
        <w:rPr>
          <w:lang w:val="cs-CZ"/>
        </w:rPr>
        <w:t>tl</w:t>
      </w:r>
      <w:proofErr w:type="spellEnd"/>
      <w:r w:rsidR="00381502" w:rsidRPr="00381502">
        <w:rPr>
          <w:lang w:val="cs-CZ"/>
        </w:rPr>
        <w:t>.</w:t>
      </w:r>
      <w:r w:rsidRPr="00BB7343">
        <w:t>32 mm, podchlazenou kapalinu z ekonomizéru izolovat</w:t>
      </w:r>
      <w:r>
        <w:t xml:space="preserve"> </w:t>
      </w:r>
      <w:r w:rsidR="00381502" w:rsidRPr="00381502">
        <w:rPr>
          <w:lang w:val="cs-CZ"/>
        </w:rPr>
        <w:t xml:space="preserve">elastomerovou kaučukovou izolací </w:t>
      </w:r>
      <w:proofErr w:type="spellStart"/>
      <w:r w:rsidR="00381502" w:rsidRPr="00381502">
        <w:rPr>
          <w:lang w:val="cs-CZ"/>
        </w:rPr>
        <w:t>tl</w:t>
      </w:r>
      <w:proofErr w:type="spellEnd"/>
      <w:r w:rsidR="00381502" w:rsidRPr="00381502">
        <w:rPr>
          <w:lang w:val="cs-CZ"/>
        </w:rPr>
        <w:t>.</w:t>
      </w:r>
      <w:r w:rsidRPr="00BB7343">
        <w:t xml:space="preserve">19 mm. Potrubní trasy </w:t>
      </w:r>
      <w:r>
        <w:t>budou</w:t>
      </w:r>
      <w:r w:rsidRPr="00BB7343">
        <w:t xml:space="preserve"> vedeny nad podhledy na potrubních lávkách.</w:t>
      </w:r>
    </w:p>
    <w:p w14:paraId="1AFDAD76" w14:textId="77777777" w:rsidR="00EB0D56" w:rsidRPr="00BB7343" w:rsidRDefault="00EB0D56" w:rsidP="00381502">
      <w:pPr>
        <w:pStyle w:val="Bntext"/>
        <w:ind w:firstLine="0"/>
      </w:pPr>
      <w:r w:rsidRPr="00BB7343">
        <w:t>P</w:t>
      </w:r>
      <w:r>
        <w:t>ro</w:t>
      </w:r>
      <w:r w:rsidRPr="00BB7343">
        <w:t xml:space="preserve"> rozvod chla</w:t>
      </w:r>
      <w:r>
        <w:t>zení kondenzační kapaliny</w:t>
      </w:r>
      <w:r w:rsidRPr="00BB7343">
        <w:t xml:space="preserve"> </w:t>
      </w:r>
      <w:r>
        <w:t>bude</w:t>
      </w:r>
      <w:r w:rsidRPr="00BB7343">
        <w:t xml:space="preserve"> použit</w:t>
      </w:r>
      <w:r>
        <w:t>a</w:t>
      </w:r>
      <w:r w:rsidRPr="00BB7343">
        <w:t xml:space="preserve"> kombin</w:t>
      </w:r>
      <w:r>
        <w:t>ace</w:t>
      </w:r>
      <w:r w:rsidRPr="00BB7343">
        <w:t xml:space="preserve"> </w:t>
      </w:r>
      <w:r>
        <w:t>potrubí z ušľachtilý oceľ</w:t>
      </w:r>
      <w:r w:rsidRPr="00BB7343">
        <w:t xml:space="preserve">  </w:t>
      </w:r>
      <w:r>
        <w:t xml:space="preserve">spojované </w:t>
      </w:r>
      <w:r w:rsidRPr="00BB7343">
        <w:t>lisovanými, spojkami do PN 16. Potrub</w:t>
      </w:r>
      <w:r>
        <w:t>í</w:t>
      </w:r>
      <w:r w:rsidRPr="00BB7343">
        <w:t xml:space="preserve"> </w:t>
      </w:r>
      <w:r>
        <w:t>bude</w:t>
      </w:r>
      <w:r w:rsidRPr="00BB7343">
        <w:t xml:space="preserve"> vedené v</w:t>
      </w:r>
      <w:r w:rsidRPr="00BB7343">
        <w:rPr>
          <w:rFonts w:hint="eastAsia"/>
        </w:rPr>
        <w:t> </w:t>
      </w:r>
      <w:r w:rsidRPr="00BB7343">
        <w:t>podkrov</w:t>
      </w:r>
      <w:r>
        <w:t>í</w:t>
      </w:r>
      <w:r w:rsidRPr="00BB7343">
        <w:t xml:space="preserve"> a</w:t>
      </w:r>
      <w:r>
        <w:t>n</w:t>
      </w:r>
      <w:r w:rsidRPr="00BB7343">
        <w:t xml:space="preserve">ebo </w:t>
      </w:r>
      <w:r>
        <w:t xml:space="preserve">po </w:t>
      </w:r>
      <w:r w:rsidRPr="00BB7343">
        <w:t>fas</w:t>
      </w:r>
      <w:r>
        <w:t>á</w:t>
      </w:r>
      <w:r w:rsidRPr="00BB7343">
        <w:t>d</w:t>
      </w:r>
      <w:r>
        <w:t>ě</w:t>
      </w:r>
      <w:r w:rsidRPr="00BB7343">
        <w:t xml:space="preserve"> budovy. Systém rozvodu je </w:t>
      </w:r>
      <w:r>
        <w:t>dvojtrubkový protiproudý.</w:t>
      </w:r>
      <w:r w:rsidRPr="00BB7343">
        <w:t xml:space="preserve"> V</w:t>
      </w:r>
      <w:r>
        <w:t xml:space="preserve"> nejvyšších bodech budou osazeny </w:t>
      </w:r>
      <w:r w:rsidRPr="00BB7343">
        <w:t xml:space="preserve">automatické </w:t>
      </w:r>
      <w:r>
        <w:t>odvzdušňovací</w:t>
      </w:r>
      <w:r w:rsidRPr="00BB7343">
        <w:t xml:space="preserve"> ventily </w:t>
      </w:r>
      <w:r>
        <w:t>a</w:t>
      </w:r>
      <w:r w:rsidRPr="00BB7343">
        <w:t xml:space="preserve"> </w:t>
      </w:r>
      <w:r>
        <w:t>nejnižších bodech na potrubí budou osazeny vypouštěcí kohouty</w:t>
      </w:r>
      <w:r w:rsidRPr="00BB7343">
        <w:t xml:space="preserve"> (výkresová dokument</w:t>
      </w:r>
      <w:r>
        <w:t>ace</w:t>
      </w:r>
      <w:r w:rsidRPr="00BB7343">
        <w:t xml:space="preserve"> nepostihuje </w:t>
      </w:r>
      <w:r>
        <w:t xml:space="preserve">osazení všech armatur při změnách </w:t>
      </w:r>
      <w:r w:rsidRPr="00BB7343">
        <w:t>vedení a výš</w:t>
      </w:r>
      <w:r>
        <w:t>e</w:t>
      </w:r>
      <w:r w:rsidRPr="00BB7343">
        <w:t>k potrubn</w:t>
      </w:r>
      <w:r>
        <w:t>í</w:t>
      </w:r>
      <w:r w:rsidRPr="00BB7343">
        <w:t>ch tr</w:t>
      </w:r>
      <w:r>
        <w:t>a</w:t>
      </w:r>
      <w:r w:rsidRPr="00BB7343">
        <w:t>s). Na ležat</w:t>
      </w:r>
      <w:r>
        <w:t>é</w:t>
      </w:r>
      <w:r w:rsidRPr="00BB7343">
        <w:t>m rozvode v</w:t>
      </w:r>
      <w:r w:rsidRPr="00BB7343">
        <w:rPr>
          <w:rFonts w:hint="eastAsia"/>
        </w:rPr>
        <w:t> </w:t>
      </w:r>
      <w:r w:rsidRPr="00BB7343">
        <w:t>podkrov</w:t>
      </w:r>
      <w:r>
        <w:t>í</w:t>
      </w:r>
      <w:r w:rsidRPr="00BB7343">
        <w:t xml:space="preserve"> mraz</w:t>
      </w:r>
      <w:r>
        <w:t>í</w:t>
      </w:r>
      <w:r w:rsidRPr="00BB7343">
        <w:t>cích a</w:t>
      </w:r>
      <w:r w:rsidRPr="00BB7343">
        <w:rPr>
          <w:rFonts w:hint="eastAsia"/>
        </w:rPr>
        <w:t> </w:t>
      </w:r>
      <w:r w:rsidRPr="00BB7343">
        <w:t>chlad</w:t>
      </w:r>
      <w:r>
        <w:t>í</w:t>
      </w:r>
      <w:r w:rsidRPr="00BB7343">
        <w:t>cích box</w:t>
      </w:r>
      <w:r>
        <w:t>ů</w:t>
      </w:r>
      <w:r w:rsidRPr="00BB7343">
        <w:t xml:space="preserve"> </w:t>
      </w:r>
      <w:r>
        <w:t>bude</w:t>
      </w:r>
      <w:r w:rsidRPr="00BB7343">
        <w:t xml:space="preserve"> automatický odvzdušňovací ventil napojený </w:t>
      </w:r>
      <w:r>
        <w:t>přes</w:t>
      </w:r>
      <w:r w:rsidRPr="00BB7343">
        <w:t xml:space="preserve"> uza</w:t>
      </w:r>
      <w:r>
        <w:t>vírací kulový kohout</w:t>
      </w:r>
      <w:r w:rsidRPr="00BB7343">
        <w:t>.</w:t>
      </w:r>
    </w:p>
    <w:p w14:paraId="4EEF4805" w14:textId="77777777" w:rsidR="00BC6EC1" w:rsidRPr="000C06FD" w:rsidRDefault="001608AB" w:rsidP="00B91670">
      <w:pPr>
        <w:pStyle w:val="Nadpis2"/>
      </w:pPr>
      <w:bookmarkStart w:id="29" w:name="_Toc219030100"/>
      <w:r>
        <w:t>Z</w:t>
      </w:r>
      <w:r w:rsidR="00BC6EC1" w:rsidRPr="000C06FD">
        <w:t>k</w:t>
      </w:r>
      <w:r>
        <w:t>ouš</w:t>
      </w:r>
      <w:r w:rsidR="00BC6EC1" w:rsidRPr="000C06FD">
        <w:t>ka pevnosti rozvodu CU potrub</w:t>
      </w:r>
      <w:r>
        <w:t>í</w:t>
      </w:r>
      <w:bookmarkEnd w:id="29"/>
    </w:p>
    <w:p w14:paraId="4CAAB691" w14:textId="77777777" w:rsidR="00BC6EC1" w:rsidRPr="000C06FD" w:rsidRDefault="00BC6EC1" w:rsidP="000C06FD">
      <w:pPr>
        <w:pStyle w:val="Bntext"/>
      </w:pPr>
      <w:r w:rsidRPr="000C06FD">
        <w:t>Pod</w:t>
      </w:r>
      <w:r w:rsidR="004C6335">
        <w:t>e</w:t>
      </w:r>
      <w:r w:rsidRPr="000C06FD">
        <w:t xml:space="preserve"> ČSN 378-2 Cu spoje rozvodu chladivá R449A bud</w:t>
      </w:r>
      <w:r w:rsidR="004C6335">
        <w:t>ou</w:t>
      </w:r>
      <w:r w:rsidRPr="000C06FD">
        <w:t xml:space="preserve"> </w:t>
      </w:r>
      <w:r w:rsidR="004C6335">
        <w:t>zkoušeny přetlakem</w:t>
      </w:r>
      <w:r w:rsidRPr="000C06FD">
        <w:t xml:space="preserve"> 1.43 </w:t>
      </w:r>
      <w:r w:rsidR="004C6335">
        <w:t>násobkem nejvyššího pracovního tlaku</w:t>
      </w:r>
      <w:r w:rsidRPr="000C06FD">
        <w:t>.</w:t>
      </w:r>
      <w:r w:rsidR="004C6335">
        <w:t xml:space="preserve"> </w:t>
      </w:r>
      <w:r w:rsidRPr="000C06FD">
        <w:t>Pr</w:t>
      </w:r>
      <w:r w:rsidR="004C6335">
        <w:t>o</w:t>
      </w:r>
      <w:r w:rsidRPr="000C06FD">
        <w:t xml:space="preserve"> nízko tlakov</w:t>
      </w:r>
      <w:r w:rsidR="004C6335">
        <w:t>ou</w:t>
      </w:r>
      <w:r w:rsidRPr="000C06FD">
        <w:t xml:space="preserve"> stranu odpov</w:t>
      </w:r>
      <w:r w:rsidR="004C6335">
        <w:t>í</w:t>
      </w:r>
      <w:r w:rsidRPr="000C06FD">
        <w:t>dá n</w:t>
      </w:r>
      <w:r w:rsidR="004C6335">
        <w:t>e</w:t>
      </w:r>
      <w:r w:rsidRPr="000C06FD">
        <w:t>jvyšší pracovn</w:t>
      </w:r>
      <w:r w:rsidR="004C6335">
        <w:t>í</w:t>
      </w:r>
      <w:r w:rsidRPr="000C06FD">
        <w:t xml:space="preserve"> tlak p</w:t>
      </w:r>
      <w:r w:rsidR="004C6335">
        <w:t>ř</w:t>
      </w:r>
      <w:r w:rsidRPr="000C06FD">
        <w:t>i teplot</w:t>
      </w:r>
      <w:r w:rsidR="004C6335">
        <w:t>ě</w:t>
      </w:r>
      <w:r w:rsidRPr="000C06FD">
        <w:t xml:space="preserve"> -38 °C t. j. 0,4 bar p</w:t>
      </w:r>
      <w:r w:rsidR="004C6335">
        <w:t>ř</w:t>
      </w:r>
      <w:r w:rsidRPr="000C06FD">
        <w:t>i teplot</w:t>
      </w:r>
      <w:r w:rsidR="004C6335">
        <w:t>ě</w:t>
      </w:r>
      <w:r w:rsidRPr="000C06FD">
        <w:t xml:space="preserve"> okol</w:t>
      </w:r>
      <w:r w:rsidR="004C6335">
        <w:t>í</w:t>
      </w:r>
      <w:r w:rsidRPr="000C06FD">
        <w:t xml:space="preserve"> do 32 °C. </w:t>
      </w:r>
    </w:p>
    <w:p w14:paraId="4C2AAED8" w14:textId="77777777" w:rsidR="00BC6EC1" w:rsidRPr="000C06FD" w:rsidRDefault="004C6335" w:rsidP="000C06FD">
      <w:pPr>
        <w:pStyle w:val="Bntext"/>
      </w:pPr>
      <w:r>
        <w:t>Z</w:t>
      </w:r>
      <w:r w:rsidR="00BC6EC1" w:rsidRPr="000C06FD">
        <w:t>k</w:t>
      </w:r>
      <w:r>
        <w:t>u</w:t>
      </w:r>
      <w:r w:rsidR="00BC6EC1" w:rsidRPr="000C06FD">
        <w:t>š</w:t>
      </w:r>
      <w:r>
        <w:t>e</w:t>
      </w:r>
      <w:r w:rsidR="00BC6EC1" w:rsidRPr="000C06FD">
        <w:t>bn</w:t>
      </w:r>
      <w:r>
        <w:t>í</w:t>
      </w:r>
      <w:r w:rsidR="00BC6EC1" w:rsidRPr="000C06FD">
        <w:t xml:space="preserve"> p</w:t>
      </w:r>
      <w:r>
        <w:t>ř</w:t>
      </w:r>
      <w:r w:rsidR="00BC6EC1" w:rsidRPr="000C06FD">
        <w:t>etlak CU potrub</w:t>
      </w:r>
      <w:r>
        <w:t>í</w:t>
      </w:r>
      <w:r w:rsidR="00BC6EC1" w:rsidRPr="000C06FD">
        <w:t xml:space="preserve"> bude 1,43 x 0,4 bar = 0,6bar </w:t>
      </w:r>
    </w:p>
    <w:p w14:paraId="1C8269F7" w14:textId="77777777" w:rsidR="00BC6EC1" w:rsidRPr="000C06FD" w:rsidRDefault="00BC6EC1" w:rsidP="000C06FD">
      <w:pPr>
        <w:pStyle w:val="Bntext"/>
      </w:pPr>
      <w:r w:rsidRPr="000C06FD">
        <w:t>Pr</w:t>
      </w:r>
      <w:r w:rsidR="004C6335">
        <w:t>o</w:t>
      </w:r>
      <w:r w:rsidRPr="000C06FD">
        <w:t xml:space="preserve"> vysoko tlakov</w:t>
      </w:r>
      <w:r w:rsidR="004C6335">
        <w:t>ou</w:t>
      </w:r>
      <w:r w:rsidRPr="000C06FD">
        <w:t xml:space="preserve"> stranu odpov</w:t>
      </w:r>
      <w:r w:rsidR="004C6335">
        <w:t>í</w:t>
      </w:r>
      <w:r w:rsidRPr="000C06FD">
        <w:t>dá n</w:t>
      </w:r>
      <w:r w:rsidR="004C6335">
        <w:t>e</w:t>
      </w:r>
      <w:r w:rsidRPr="000C06FD">
        <w:t>jvyšší pracovn</w:t>
      </w:r>
      <w:r w:rsidR="004C6335">
        <w:t>í</w:t>
      </w:r>
      <w:r w:rsidRPr="000C06FD">
        <w:t xml:space="preserve"> tlak p</w:t>
      </w:r>
      <w:r w:rsidR="004C6335">
        <w:t>ř</w:t>
      </w:r>
      <w:r w:rsidRPr="000C06FD">
        <w:t>i teplot</w:t>
      </w:r>
      <w:r w:rsidR="004C6335">
        <w:t>ě</w:t>
      </w:r>
      <w:r w:rsidRPr="000C06FD">
        <w:t xml:space="preserve"> 38 °C tj. 18,5 bar p</w:t>
      </w:r>
      <w:r w:rsidR="004C6335">
        <w:t>ř</w:t>
      </w:r>
      <w:r w:rsidRPr="000C06FD">
        <w:t>i teplot</w:t>
      </w:r>
      <w:r w:rsidR="004C6335">
        <w:t>ě</w:t>
      </w:r>
      <w:r w:rsidRPr="000C06FD">
        <w:t xml:space="preserve"> okol</w:t>
      </w:r>
      <w:r w:rsidR="004C6335">
        <w:t>í</w:t>
      </w:r>
      <w:r w:rsidRPr="000C06FD">
        <w:t xml:space="preserve"> do 38 °C. </w:t>
      </w:r>
      <w:r w:rsidR="004C6335">
        <w:t>Z</w:t>
      </w:r>
      <w:r w:rsidRPr="000C06FD">
        <w:t>k</w:t>
      </w:r>
      <w:r w:rsidR="004C6335">
        <w:t>uše</w:t>
      </w:r>
      <w:r w:rsidRPr="000C06FD">
        <w:t>bn</w:t>
      </w:r>
      <w:r w:rsidR="004C6335">
        <w:t>í</w:t>
      </w:r>
      <w:r w:rsidRPr="000C06FD">
        <w:t xml:space="preserve"> p</w:t>
      </w:r>
      <w:r w:rsidR="004C6335">
        <w:t>ř</w:t>
      </w:r>
      <w:r w:rsidRPr="000C06FD">
        <w:t>etlak potrub</w:t>
      </w:r>
      <w:r w:rsidR="004C6335">
        <w:t>í</w:t>
      </w:r>
      <w:r w:rsidRPr="000C06FD">
        <w:t xml:space="preserve"> bude 1,43 x 16,5 bar = 26,5 bar.</w:t>
      </w:r>
      <w:r w:rsidR="004C6335">
        <w:t xml:space="preserve"> </w:t>
      </w:r>
      <w:r w:rsidRPr="000C06FD">
        <w:t>P</w:t>
      </w:r>
      <w:r w:rsidR="004C6335">
        <w:t>ř</w:t>
      </w:r>
      <w:r w:rsidRPr="000C06FD">
        <w:t xml:space="preserve">i </w:t>
      </w:r>
      <w:r w:rsidR="00D739A8">
        <w:t>z</w:t>
      </w:r>
      <w:r w:rsidRPr="000C06FD">
        <w:t>k</w:t>
      </w:r>
      <w:r w:rsidR="00D739A8">
        <w:t>ou</w:t>
      </w:r>
      <w:r w:rsidRPr="000C06FD">
        <w:t>š</w:t>
      </w:r>
      <w:r w:rsidR="00D739A8">
        <w:t>c</w:t>
      </w:r>
      <w:r w:rsidRPr="000C06FD">
        <w:t>e pevnosti je nutné</w:t>
      </w:r>
      <w:r w:rsidR="00D739A8">
        <w:t xml:space="preserve"> zohlednit maximální </w:t>
      </w:r>
      <w:r w:rsidRPr="000C06FD">
        <w:t>tlak daný výrobc</w:t>
      </w:r>
      <w:r w:rsidR="00D739A8">
        <w:t>e</w:t>
      </w:r>
      <w:r w:rsidRPr="000C06FD">
        <w:t>m</w:t>
      </w:r>
      <w:r w:rsidR="00D739A8">
        <w:t xml:space="preserve"> </w:t>
      </w:r>
      <w:r w:rsidRPr="000C06FD">
        <w:t>jednotlivých komponent</w:t>
      </w:r>
      <w:r w:rsidR="00D739A8">
        <w:t>ů</w:t>
      </w:r>
      <w:r w:rsidRPr="000C06FD">
        <w:t xml:space="preserve"> chlad</w:t>
      </w:r>
      <w:r w:rsidR="00D739A8">
        <w:t>ícího</w:t>
      </w:r>
      <w:r w:rsidRPr="000C06FD">
        <w:t xml:space="preserve"> okruhu tak, aby nedošlo k poško</w:t>
      </w:r>
      <w:r w:rsidR="00D739A8">
        <w:t>zení</w:t>
      </w:r>
      <w:r w:rsidRPr="000C06FD">
        <w:t xml:space="preserve"> chlad</w:t>
      </w:r>
      <w:r w:rsidR="00D739A8">
        <w:t>ícího</w:t>
      </w:r>
      <w:r w:rsidRPr="000C06FD">
        <w:t xml:space="preserve"> okruhu.</w:t>
      </w:r>
    </w:p>
    <w:p w14:paraId="5227E5DF" w14:textId="77777777" w:rsidR="00BC6EC1" w:rsidRPr="000C06FD" w:rsidRDefault="00D739A8" w:rsidP="000C06FD">
      <w:pPr>
        <w:pStyle w:val="Bntext"/>
      </w:pPr>
      <w:r>
        <w:t>Z</w:t>
      </w:r>
      <w:r w:rsidR="00BC6EC1" w:rsidRPr="000C06FD">
        <w:t>k</w:t>
      </w:r>
      <w:r>
        <w:t>ou</w:t>
      </w:r>
      <w:r w:rsidR="00BC6EC1" w:rsidRPr="000C06FD">
        <w:t xml:space="preserve">ška pevnosti trvá </w:t>
      </w:r>
      <w:r>
        <w:t>j</w:t>
      </w:r>
      <w:r w:rsidR="00BC6EC1" w:rsidRPr="000C06FD">
        <w:t>en po nut</w:t>
      </w:r>
      <w:r>
        <w:t>nou</w:t>
      </w:r>
      <w:r w:rsidR="00BC6EC1" w:rsidRPr="000C06FD">
        <w:t xml:space="preserve"> dobu kontroly jednotlivých spoj</w:t>
      </w:r>
      <w:r>
        <w:t>ů</w:t>
      </w:r>
      <w:r w:rsidR="00BC6EC1" w:rsidRPr="000C06FD">
        <w:t xml:space="preserve">. </w:t>
      </w:r>
      <w:r>
        <w:t>Z</w:t>
      </w:r>
      <w:r w:rsidR="00BC6EC1" w:rsidRPr="000C06FD">
        <w:t>k</w:t>
      </w:r>
      <w:r>
        <w:t>ou</w:t>
      </w:r>
      <w:r w:rsidR="00BC6EC1" w:rsidRPr="000C06FD">
        <w:t xml:space="preserve">šku pevnosti je možné </w:t>
      </w:r>
      <w:r>
        <w:t xml:space="preserve">provádět i </w:t>
      </w:r>
      <w:r w:rsidR="00BC6EC1" w:rsidRPr="000C06FD">
        <w:t>po jednotlivých úse</w:t>
      </w:r>
      <w:r>
        <w:t>cích</w:t>
      </w:r>
      <w:r w:rsidR="00BC6EC1" w:rsidRPr="000C06FD">
        <w:t xml:space="preserve"> chlad</w:t>
      </w:r>
      <w:r>
        <w:t>ícího</w:t>
      </w:r>
      <w:r w:rsidR="00BC6EC1" w:rsidRPr="000C06FD">
        <w:t xml:space="preserve"> okruhu. Po ukončení </w:t>
      </w:r>
      <w:r>
        <w:t>z</w:t>
      </w:r>
      <w:r w:rsidR="00BC6EC1" w:rsidRPr="000C06FD">
        <w:t>k</w:t>
      </w:r>
      <w:r>
        <w:t>ou</w:t>
      </w:r>
      <w:r w:rsidR="00BC6EC1" w:rsidRPr="000C06FD">
        <w:t>šky dod</w:t>
      </w:r>
      <w:r>
        <w:t>a</w:t>
      </w:r>
      <w:r w:rsidR="00BC6EC1" w:rsidRPr="000C06FD">
        <w:t>vate</w:t>
      </w:r>
      <w:r>
        <w:t>l</w:t>
      </w:r>
      <w:r w:rsidR="00BC6EC1" w:rsidRPr="000C06FD">
        <w:t xml:space="preserve"> rozvodu musí </w:t>
      </w:r>
      <w:r>
        <w:t>napsat</w:t>
      </w:r>
      <w:r w:rsidR="00BC6EC1" w:rsidRPr="000C06FD">
        <w:t xml:space="preserve"> zápis o </w:t>
      </w:r>
      <w:r>
        <w:t xml:space="preserve">průběhu </w:t>
      </w:r>
      <w:r w:rsidR="00BC6EC1" w:rsidRPr="000C06FD">
        <w:t xml:space="preserve">a výsledku </w:t>
      </w:r>
      <w:r>
        <w:t>z</w:t>
      </w:r>
      <w:r w:rsidR="00BC6EC1" w:rsidRPr="000C06FD">
        <w:t>k</w:t>
      </w:r>
      <w:r>
        <w:t>ou</w:t>
      </w:r>
      <w:r w:rsidR="00BC6EC1" w:rsidRPr="000C06FD">
        <w:t>šky do stavebného deník</w:t>
      </w:r>
      <w:r>
        <w:t>u</w:t>
      </w:r>
      <w:r w:rsidR="00BC6EC1" w:rsidRPr="000C06FD">
        <w:t>.</w:t>
      </w:r>
    </w:p>
    <w:p w14:paraId="5FAA7E3E" w14:textId="77777777" w:rsidR="00BC6EC1" w:rsidRPr="000C06FD" w:rsidRDefault="00D739A8" w:rsidP="000C06FD">
      <w:pPr>
        <w:pStyle w:val="Bntext"/>
      </w:pPr>
      <w:r>
        <w:t>Do</w:t>
      </w:r>
      <w:r w:rsidR="00BC6EC1" w:rsidRPr="000C06FD">
        <w:t>poručené médium pr</w:t>
      </w:r>
      <w:r>
        <w:t>o</w:t>
      </w:r>
      <w:r w:rsidR="00BC6EC1" w:rsidRPr="000C06FD">
        <w:t xml:space="preserve"> tlakov</w:t>
      </w:r>
      <w:r>
        <w:t>ou</w:t>
      </w:r>
      <w:r w:rsidR="00BC6EC1" w:rsidRPr="000C06FD">
        <w:t xml:space="preserve"> </w:t>
      </w:r>
      <w:r>
        <w:t>z</w:t>
      </w:r>
      <w:r w:rsidR="00BC6EC1" w:rsidRPr="000C06FD">
        <w:t>k</w:t>
      </w:r>
      <w:r>
        <w:t>ou</w:t>
      </w:r>
      <w:r w:rsidR="00BC6EC1" w:rsidRPr="000C06FD">
        <w:t>šku je plyn buď vzduch a</w:t>
      </w:r>
      <w:r>
        <w:t>n</w:t>
      </w:r>
      <w:r w:rsidR="00BC6EC1" w:rsidRPr="000C06FD">
        <w:t>ebo dusík.</w:t>
      </w:r>
    </w:p>
    <w:p w14:paraId="2AB9EF62" w14:textId="77777777" w:rsidR="00BC6EC1" w:rsidRPr="000C06FD" w:rsidRDefault="00BC24D5" w:rsidP="00B91670">
      <w:pPr>
        <w:pStyle w:val="Nadpis2"/>
      </w:pPr>
      <w:bookmarkStart w:id="30" w:name="_Toc219030101"/>
      <w:r>
        <w:t>Z</w:t>
      </w:r>
      <w:r w:rsidR="00BC6EC1" w:rsidRPr="000C06FD">
        <w:t>k</w:t>
      </w:r>
      <w:r>
        <w:t>ou</w:t>
      </w:r>
      <w:r w:rsidR="00BC6EC1" w:rsidRPr="000C06FD">
        <w:t>ška tlak</w:t>
      </w:r>
      <w:r>
        <w:t>e</w:t>
      </w:r>
      <w:r w:rsidR="00BC6EC1" w:rsidRPr="000C06FD">
        <w:t>m pevnosti a t</w:t>
      </w:r>
      <w:r>
        <w:t>ě</w:t>
      </w:r>
      <w:r w:rsidR="00BC6EC1" w:rsidRPr="000C06FD">
        <w:t>snosti</w:t>
      </w:r>
      <w:bookmarkEnd w:id="30"/>
    </w:p>
    <w:p w14:paraId="3A215ACB" w14:textId="77777777" w:rsidR="00BC6EC1" w:rsidRPr="00D04819" w:rsidRDefault="00BC6EC1" w:rsidP="000C06FD">
      <w:pPr>
        <w:pStyle w:val="Bntext"/>
        <w:rPr>
          <w:lang w:eastAsia="sk-SK"/>
        </w:rPr>
      </w:pPr>
      <w:r w:rsidRPr="00D04819">
        <w:rPr>
          <w:lang w:eastAsia="sk-SK"/>
        </w:rPr>
        <w:t>Po dokončení montáže potrubn</w:t>
      </w:r>
      <w:r w:rsidR="0048695D">
        <w:rPr>
          <w:lang w:eastAsia="sk-SK"/>
        </w:rPr>
        <w:t>í</w:t>
      </w:r>
      <w:r w:rsidRPr="00D04819">
        <w:rPr>
          <w:lang w:eastAsia="sk-SK"/>
        </w:rPr>
        <w:t>ho rozvodu s</w:t>
      </w:r>
      <w:r w:rsidR="0048695D">
        <w:rPr>
          <w:lang w:eastAsia="sk-SK"/>
        </w:rPr>
        <w:t>e</w:t>
      </w:r>
      <w:r w:rsidRPr="00D04819">
        <w:rPr>
          <w:lang w:eastAsia="sk-SK"/>
        </w:rPr>
        <w:t xml:space="preserve"> musí potrubn</w:t>
      </w:r>
      <w:r w:rsidR="0048695D">
        <w:rPr>
          <w:lang w:eastAsia="sk-SK"/>
        </w:rPr>
        <w:t>í</w:t>
      </w:r>
      <w:r w:rsidRPr="00D04819">
        <w:rPr>
          <w:lang w:eastAsia="sk-SK"/>
        </w:rPr>
        <w:t xml:space="preserve"> rozvod p</w:t>
      </w:r>
      <w:r w:rsidR="0048695D">
        <w:rPr>
          <w:lang w:eastAsia="sk-SK"/>
        </w:rPr>
        <w:t>ř</w:t>
      </w:r>
      <w:r w:rsidRPr="00D04819">
        <w:rPr>
          <w:lang w:eastAsia="sk-SK"/>
        </w:rPr>
        <w:t>ed nat</w:t>
      </w:r>
      <w:r w:rsidR="0048695D">
        <w:rPr>
          <w:lang w:eastAsia="sk-SK"/>
        </w:rPr>
        <w:t>ř</w:t>
      </w:r>
      <w:r w:rsidRPr="00D04819">
        <w:rPr>
          <w:lang w:eastAsia="sk-SK"/>
        </w:rPr>
        <w:t>e</w:t>
      </w:r>
      <w:r w:rsidR="0048695D">
        <w:rPr>
          <w:lang w:eastAsia="sk-SK"/>
        </w:rPr>
        <w:t>n</w:t>
      </w:r>
      <w:r w:rsidRPr="00D04819">
        <w:rPr>
          <w:lang w:eastAsia="sk-SK"/>
        </w:rPr>
        <w:t>ím,</w:t>
      </w:r>
      <w:r w:rsidR="0048695D">
        <w:rPr>
          <w:lang w:eastAsia="sk-SK"/>
        </w:rPr>
        <w:t xml:space="preserve"> </w:t>
      </w:r>
      <w:proofErr w:type="spellStart"/>
      <w:r w:rsidRPr="00D04819">
        <w:rPr>
          <w:lang w:eastAsia="sk-SK"/>
        </w:rPr>
        <w:t>zaizolovaním</w:t>
      </w:r>
      <w:proofErr w:type="spellEnd"/>
      <w:r w:rsidRPr="00D04819">
        <w:rPr>
          <w:lang w:eastAsia="sk-SK"/>
        </w:rPr>
        <w:t xml:space="preserve"> a podrobi</w:t>
      </w:r>
      <w:r w:rsidR="0048695D">
        <w:rPr>
          <w:lang w:eastAsia="sk-SK"/>
        </w:rPr>
        <w:t>t</w:t>
      </w:r>
      <w:r w:rsidRPr="00D04819">
        <w:rPr>
          <w:lang w:eastAsia="sk-SK"/>
        </w:rPr>
        <w:t xml:space="preserve"> tlakovým </w:t>
      </w:r>
      <w:r w:rsidR="0048695D">
        <w:rPr>
          <w:lang w:eastAsia="sk-SK"/>
        </w:rPr>
        <w:t>z</w:t>
      </w:r>
      <w:r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Pr="00D04819">
        <w:rPr>
          <w:lang w:eastAsia="sk-SK"/>
        </w:rPr>
        <w:t>šk</w:t>
      </w:r>
      <w:r w:rsidR="0048695D">
        <w:rPr>
          <w:lang w:eastAsia="sk-SK"/>
        </w:rPr>
        <w:t>á</w:t>
      </w:r>
      <w:r w:rsidRPr="00D04819">
        <w:rPr>
          <w:lang w:eastAsia="sk-SK"/>
        </w:rPr>
        <w:t>m pevnosti a t</w:t>
      </w:r>
      <w:r w:rsidR="0048695D">
        <w:rPr>
          <w:lang w:eastAsia="sk-SK"/>
        </w:rPr>
        <w:t>ě</w:t>
      </w:r>
      <w:r w:rsidRPr="00D04819">
        <w:rPr>
          <w:lang w:eastAsia="sk-SK"/>
        </w:rPr>
        <w:t xml:space="preserve">snosti. Tlakové </w:t>
      </w:r>
      <w:r w:rsidR="0048695D">
        <w:rPr>
          <w:lang w:eastAsia="sk-SK"/>
        </w:rPr>
        <w:t>z</w:t>
      </w:r>
      <w:r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Pr="00D04819">
        <w:rPr>
          <w:lang w:eastAsia="sk-SK"/>
        </w:rPr>
        <w:t>šky s</w:t>
      </w:r>
      <w:r w:rsidR="0048695D">
        <w:rPr>
          <w:lang w:eastAsia="sk-SK"/>
        </w:rPr>
        <w:t>e</w:t>
      </w:r>
      <w:r w:rsidRPr="00D04819">
        <w:rPr>
          <w:lang w:eastAsia="sk-SK"/>
        </w:rPr>
        <w:t xml:space="preserve"> pr</w:t>
      </w:r>
      <w:r w:rsidR="0048695D">
        <w:rPr>
          <w:lang w:eastAsia="sk-SK"/>
        </w:rPr>
        <w:t>ovedou</w:t>
      </w:r>
      <w:r w:rsidRPr="00D04819">
        <w:rPr>
          <w:lang w:eastAsia="sk-SK"/>
        </w:rPr>
        <w:t xml:space="preserve"> na t</w:t>
      </w:r>
      <w:r w:rsidR="0048695D">
        <w:rPr>
          <w:lang w:eastAsia="sk-SK"/>
        </w:rPr>
        <w:t>ě</w:t>
      </w:r>
      <w:r w:rsidRPr="00D04819">
        <w:rPr>
          <w:lang w:eastAsia="sk-SK"/>
        </w:rPr>
        <w:t>snos</w:t>
      </w:r>
      <w:r w:rsidR="0048695D">
        <w:rPr>
          <w:lang w:eastAsia="sk-SK"/>
        </w:rPr>
        <w:t>t</w:t>
      </w:r>
      <w:r w:rsidRPr="00D04819">
        <w:rPr>
          <w:lang w:eastAsia="sk-SK"/>
        </w:rPr>
        <w:t xml:space="preserve"> a pevnos</w:t>
      </w:r>
      <w:r w:rsidR="0048695D">
        <w:rPr>
          <w:lang w:eastAsia="sk-SK"/>
        </w:rPr>
        <w:t>t</w:t>
      </w:r>
      <w:r w:rsidRPr="00D04819">
        <w:rPr>
          <w:lang w:eastAsia="sk-SK"/>
        </w:rPr>
        <w:t xml:space="preserve"> pod</w:t>
      </w:r>
      <w:r w:rsidR="0048695D">
        <w:rPr>
          <w:lang w:eastAsia="sk-SK"/>
        </w:rPr>
        <w:t>le</w:t>
      </w:r>
      <w:r w:rsidRPr="00D04819">
        <w:rPr>
          <w:lang w:eastAsia="sk-SK"/>
        </w:rPr>
        <w:t xml:space="preserve"> ČSN EN 13480-5 a ČSN EN 378. Pr</w:t>
      </w:r>
      <w:r w:rsidR="0048695D">
        <w:rPr>
          <w:lang w:eastAsia="sk-SK"/>
        </w:rPr>
        <w:t>o</w:t>
      </w:r>
      <w:r w:rsidRPr="00D04819">
        <w:rPr>
          <w:lang w:eastAsia="sk-SK"/>
        </w:rPr>
        <w:t xml:space="preserve"> tlakové </w:t>
      </w:r>
      <w:r w:rsidR="0048695D">
        <w:rPr>
          <w:lang w:eastAsia="sk-SK"/>
        </w:rPr>
        <w:t>z</w:t>
      </w:r>
      <w:r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Pr="00D04819">
        <w:rPr>
          <w:lang w:eastAsia="sk-SK"/>
        </w:rPr>
        <w:t>šky vypracuje dod</w:t>
      </w:r>
      <w:r w:rsidR="0048695D">
        <w:rPr>
          <w:lang w:eastAsia="sk-SK"/>
        </w:rPr>
        <w:t>a</w:t>
      </w:r>
      <w:r w:rsidRPr="00D04819">
        <w:rPr>
          <w:lang w:eastAsia="sk-SK"/>
        </w:rPr>
        <w:t>vate</w:t>
      </w:r>
      <w:r w:rsidR="0048695D">
        <w:rPr>
          <w:lang w:eastAsia="sk-SK"/>
        </w:rPr>
        <w:t>l</w:t>
      </w:r>
      <w:r w:rsidRPr="00D04819">
        <w:rPr>
          <w:lang w:eastAsia="sk-SK"/>
        </w:rPr>
        <w:t xml:space="preserve"> zvláštn</w:t>
      </w:r>
      <w:r w:rsidR="0048695D">
        <w:rPr>
          <w:lang w:eastAsia="sk-SK"/>
        </w:rPr>
        <w:t>í</w:t>
      </w:r>
      <w:r w:rsidRPr="00D04819">
        <w:rPr>
          <w:lang w:eastAsia="sk-SK"/>
        </w:rPr>
        <w:t xml:space="preserve"> bezpečnostn</w:t>
      </w:r>
      <w:r w:rsidR="0048695D">
        <w:rPr>
          <w:lang w:eastAsia="sk-SK"/>
        </w:rPr>
        <w:t>í</w:t>
      </w:r>
      <w:r w:rsidRPr="00D04819">
        <w:rPr>
          <w:lang w:eastAsia="sk-SK"/>
        </w:rPr>
        <w:t xml:space="preserve"> p</w:t>
      </w:r>
      <w:r w:rsidR="0048695D">
        <w:rPr>
          <w:lang w:eastAsia="sk-SK"/>
        </w:rPr>
        <w:t>ř</w:t>
      </w:r>
      <w:r w:rsidRPr="00D04819">
        <w:rPr>
          <w:lang w:eastAsia="sk-SK"/>
        </w:rPr>
        <w:t>edpisy. Pr</w:t>
      </w:r>
      <w:r w:rsidR="0048695D">
        <w:rPr>
          <w:lang w:eastAsia="sk-SK"/>
        </w:rPr>
        <w:t>o</w:t>
      </w:r>
      <w:r w:rsidRPr="00D04819">
        <w:rPr>
          <w:lang w:eastAsia="sk-SK"/>
        </w:rPr>
        <w:t>stor, kde s</w:t>
      </w:r>
      <w:r w:rsidR="0048695D">
        <w:rPr>
          <w:lang w:eastAsia="sk-SK"/>
        </w:rPr>
        <w:t>e</w:t>
      </w:r>
      <w:r w:rsidRPr="00D04819">
        <w:rPr>
          <w:lang w:eastAsia="sk-SK"/>
        </w:rPr>
        <w:t xml:space="preserve"> tlakové </w:t>
      </w:r>
      <w:r w:rsidR="0048695D">
        <w:rPr>
          <w:lang w:eastAsia="sk-SK"/>
        </w:rPr>
        <w:t>z</w:t>
      </w:r>
      <w:r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Pr="00D04819">
        <w:rPr>
          <w:lang w:eastAsia="sk-SK"/>
        </w:rPr>
        <w:t xml:space="preserve">šky </w:t>
      </w:r>
      <w:r w:rsidR="0048695D">
        <w:rPr>
          <w:lang w:eastAsia="sk-SK"/>
        </w:rPr>
        <w:t>provádí</w:t>
      </w:r>
      <w:r w:rsidRPr="00D04819">
        <w:rPr>
          <w:lang w:eastAsia="sk-SK"/>
        </w:rPr>
        <w:t>, musí byt vyznačený výstražnou tabul</w:t>
      </w:r>
      <w:r w:rsidR="0048695D">
        <w:rPr>
          <w:lang w:eastAsia="sk-SK"/>
        </w:rPr>
        <w:t>k</w:t>
      </w:r>
      <w:r w:rsidRPr="00D04819">
        <w:rPr>
          <w:lang w:eastAsia="sk-SK"/>
        </w:rPr>
        <w:t xml:space="preserve">ou „ Pozor – Tlakové </w:t>
      </w:r>
      <w:r w:rsidR="0048695D">
        <w:rPr>
          <w:lang w:eastAsia="sk-SK"/>
        </w:rPr>
        <w:t>z</w:t>
      </w:r>
      <w:r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Pr="00D04819">
        <w:rPr>
          <w:lang w:eastAsia="sk-SK"/>
        </w:rPr>
        <w:t>šky “. Do toh</w:t>
      </w:r>
      <w:r w:rsidR="0048695D">
        <w:rPr>
          <w:lang w:eastAsia="sk-SK"/>
        </w:rPr>
        <w:t>o</w:t>
      </w:r>
      <w:r w:rsidRPr="00D04819">
        <w:rPr>
          <w:lang w:eastAsia="sk-SK"/>
        </w:rPr>
        <w:t>to pr</w:t>
      </w:r>
      <w:r w:rsidR="0048695D">
        <w:rPr>
          <w:lang w:eastAsia="sk-SK"/>
        </w:rPr>
        <w:t>o</w:t>
      </w:r>
      <w:r w:rsidRPr="00D04819">
        <w:rPr>
          <w:lang w:eastAsia="sk-SK"/>
        </w:rPr>
        <w:t>storu m</w:t>
      </w:r>
      <w:r w:rsidR="0048695D">
        <w:rPr>
          <w:lang w:eastAsia="sk-SK"/>
        </w:rPr>
        <w:t>ají</w:t>
      </w:r>
      <w:r w:rsidRPr="00D04819">
        <w:rPr>
          <w:lang w:eastAsia="sk-SK"/>
        </w:rPr>
        <w:t xml:space="preserve"> povolený vstup </w:t>
      </w:r>
      <w:r w:rsidR="0048695D">
        <w:rPr>
          <w:lang w:eastAsia="sk-SK"/>
        </w:rPr>
        <w:t>j</w:t>
      </w:r>
      <w:r w:rsidRPr="00D04819">
        <w:rPr>
          <w:lang w:eastAsia="sk-SK"/>
        </w:rPr>
        <w:t>en osoby pov</w:t>
      </w:r>
      <w:r w:rsidR="0048695D">
        <w:rPr>
          <w:lang w:eastAsia="sk-SK"/>
        </w:rPr>
        <w:t>ěř</w:t>
      </w:r>
      <w:r w:rsidRPr="00D04819">
        <w:rPr>
          <w:lang w:eastAsia="sk-SK"/>
        </w:rPr>
        <w:t>ené p</w:t>
      </w:r>
      <w:r w:rsidR="0048695D">
        <w:rPr>
          <w:lang w:eastAsia="sk-SK"/>
        </w:rPr>
        <w:t>rováděním</w:t>
      </w:r>
      <w:r w:rsidRPr="00D04819">
        <w:rPr>
          <w:lang w:eastAsia="sk-SK"/>
        </w:rPr>
        <w:t xml:space="preserve"> tlakových </w:t>
      </w:r>
      <w:r w:rsidR="0048695D">
        <w:rPr>
          <w:lang w:eastAsia="sk-SK"/>
        </w:rPr>
        <w:t>z</w:t>
      </w:r>
      <w:r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Pr="00D04819">
        <w:rPr>
          <w:lang w:eastAsia="sk-SK"/>
        </w:rPr>
        <w:t>š</w:t>
      </w:r>
      <w:r w:rsidR="0048695D">
        <w:rPr>
          <w:lang w:eastAsia="sk-SK"/>
        </w:rPr>
        <w:t>e</w:t>
      </w:r>
      <w:r w:rsidRPr="00D04819">
        <w:rPr>
          <w:lang w:eastAsia="sk-SK"/>
        </w:rPr>
        <w:t>k, pov</w:t>
      </w:r>
      <w:r w:rsidR="0048695D">
        <w:rPr>
          <w:lang w:eastAsia="sk-SK"/>
        </w:rPr>
        <w:t>ěř</w:t>
      </w:r>
      <w:r w:rsidRPr="00D04819">
        <w:rPr>
          <w:lang w:eastAsia="sk-SK"/>
        </w:rPr>
        <w:t>ený zástupc</w:t>
      </w:r>
      <w:r w:rsidR="0048695D">
        <w:rPr>
          <w:lang w:eastAsia="sk-SK"/>
        </w:rPr>
        <w:t>i</w:t>
      </w:r>
      <w:r w:rsidRPr="00D04819">
        <w:rPr>
          <w:lang w:eastAsia="sk-SK"/>
        </w:rPr>
        <w:t xml:space="preserve"> investora a bud</w:t>
      </w:r>
      <w:r w:rsidR="0048695D">
        <w:rPr>
          <w:lang w:eastAsia="sk-SK"/>
        </w:rPr>
        <w:t>ou</w:t>
      </w:r>
      <w:r w:rsidRPr="00D04819">
        <w:rPr>
          <w:lang w:eastAsia="sk-SK"/>
        </w:rPr>
        <w:t>c</w:t>
      </w:r>
      <w:r w:rsidR="0048695D">
        <w:rPr>
          <w:lang w:eastAsia="sk-SK"/>
        </w:rPr>
        <w:t>í</w:t>
      </w:r>
      <w:r w:rsidRPr="00D04819">
        <w:rPr>
          <w:lang w:eastAsia="sk-SK"/>
        </w:rPr>
        <w:t>ho už</w:t>
      </w:r>
      <w:r w:rsidR="0048695D">
        <w:rPr>
          <w:lang w:eastAsia="sk-SK"/>
        </w:rPr>
        <w:t>i</w:t>
      </w:r>
      <w:r w:rsidRPr="00D04819">
        <w:rPr>
          <w:lang w:eastAsia="sk-SK"/>
        </w:rPr>
        <w:t>vate</w:t>
      </w:r>
      <w:r w:rsidR="0048695D">
        <w:rPr>
          <w:lang w:eastAsia="sk-SK"/>
        </w:rPr>
        <w:t>le</w:t>
      </w:r>
      <w:r w:rsidRPr="00D04819">
        <w:rPr>
          <w:lang w:eastAsia="sk-SK"/>
        </w:rPr>
        <w:t>. Zápis o výsledku a pr</w:t>
      </w:r>
      <w:r w:rsidR="0048695D">
        <w:rPr>
          <w:lang w:eastAsia="sk-SK"/>
        </w:rPr>
        <w:t>ůběhu</w:t>
      </w:r>
      <w:r w:rsidRPr="00D04819">
        <w:rPr>
          <w:lang w:eastAsia="sk-SK"/>
        </w:rPr>
        <w:t xml:space="preserve"> tlakových </w:t>
      </w:r>
      <w:r w:rsidR="0048695D">
        <w:rPr>
          <w:lang w:eastAsia="sk-SK"/>
        </w:rPr>
        <w:t>z</w:t>
      </w:r>
      <w:r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Pr="00D04819">
        <w:rPr>
          <w:lang w:eastAsia="sk-SK"/>
        </w:rPr>
        <w:t>š</w:t>
      </w:r>
      <w:r w:rsidR="0048695D">
        <w:rPr>
          <w:lang w:eastAsia="sk-SK"/>
        </w:rPr>
        <w:t>e</w:t>
      </w:r>
      <w:r w:rsidRPr="00D04819">
        <w:rPr>
          <w:lang w:eastAsia="sk-SK"/>
        </w:rPr>
        <w:t xml:space="preserve">k a </w:t>
      </w:r>
      <w:r w:rsidR="0048695D">
        <w:rPr>
          <w:lang w:eastAsia="sk-SK"/>
        </w:rPr>
        <w:t>z</w:t>
      </w:r>
      <w:r w:rsidR="0048695D"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="0048695D" w:rsidRPr="00D04819">
        <w:rPr>
          <w:lang w:eastAsia="sk-SK"/>
        </w:rPr>
        <w:t>š</w:t>
      </w:r>
      <w:r w:rsidR="0048695D">
        <w:rPr>
          <w:lang w:eastAsia="sk-SK"/>
        </w:rPr>
        <w:t>e</w:t>
      </w:r>
      <w:r w:rsidR="0048695D" w:rsidRPr="00D04819">
        <w:rPr>
          <w:lang w:eastAsia="sk-SK"/>
        </w:rPr>
        <w:t>k</w:t>
      </w:r>
      <w:r w:rsidRPr="00D04819">
        <w:rPr>
          <w:lang w:eastAsia="sk-SK"/>
        </w:rPr>
        <w:t xml:space="preserve"> t</w:t>
      </w:r>
      <w:r w:rsidR="0048695D">
        <w:rPr>
          <w:lang w:eastAsia="sk-SK"/>
        </w:rPr>
        <w:t>ě</w:t>
      </w:r>
      <w:r w:rsidRPr="00D04819">
        <w:rPr>
          <w:lang w:eastAsia="sk-SK"/>
        </w:rPr>
        <w:t>snosti je s</w:t>
      </w:r>
      <w:r w:rsidR="0048695D">
        <w:rPr>
          <w:lang w:eastAsia="sk-SK"/>
        </w:rPr>
        <w:t>ou</w:t>
      </w:r>
      <w:r w:rsidRPr="00D04819">
        <w:rPr>
          <w:lang w:eastAsia="sk-SK"/>
        </w:rPr>
        <w:t>č</w:t>
      </w:r>
      <w:r w:rsidR="0048695D">
        <w:rPr>
          <w:lang w:eastAsia="sk-SK"/>
        </w:rPr>
        <w:t>á</w:t>
      </w:r>
      <w:r w:rsidRPr="00D04819">
        <w:rPr>
          <w:lang w:eastAsia="sk-SK"/>
        </w:rPr>
        <w:t>s</w:t>
      </w:r>
      <w:r w:rsidR="0048695D">
        <w:rPr>
          <w:lang w:eastAsia="sk-SK"/>
        </w:rPr>
        <w:t>tí</w:t>
      </w:r>
      <w:r w:rsidRPr="00D04819">
        <w:rPr>
          <w:lang w:eastAsia="sk-SK"/>
        </w:rPr>
        <w:t xml:space="preserve"> </w:t>
      </w:r>
      <w:r w:rsidR="0048695D">
        <w:rPr>
          <w:lang w:eastAsia="sk-SK"/>
        </w:rPr>
        <w:t>předání stavby</w:t>
      </w:r>
      <w:r w:rsidRPr="00D04819">
        <w:rPr>
          <w:lang w:eastAsia="sk-SK"/>
        </w:rPr>
        <w:t>.</w:t>
      </w:r>
      <w:r w:rsidR="0048695D">
        <w:rPr>
          <w:lang w:eastAsia="sk-SK"/>
        </w:rPr>
        <w:t xml:space="preserve"> </w:t>
      </w:r>
      <w:r w:rsidRPr="00D04819">
        <w:rPr>
          <w:lang w:eastAsia="sk-SK"/>
        </w:rPr>
        <w:t>Rozvod s</w:t>
      </w:r>
      <w:r w:rsidR="0048695D">
        <w:rPr>
          <w:lang w:eastAsia="sk-SK"/>
        </w:rPr>
        <w:t>e</w:t>
      </w:r>
      <w:r w:rsidRPr="00D04819">
        <w:rPr>
          <w:lang w:eastAsia="sk-SK"/>
        </w:rPr>
        <w:t xml:space="preserve"> musí vizuáln</w:t>
      </w:r>
      <w:r w:rsidR="0048695D">
        <w:rPr>
          <w:lang w:eastAsia="sk-SK"/>
        </w:rPr>
        <w:t>ě</w:t>
      </w:r>
      <w:r w:rsidRPr="00D04819">
        <w:rPr>
          <w:lang w:eastAsia="sk-SK"/>
        </w:rPr>
        <w:t xml:space="preserve"> pr</w:t>
      </w:r>
      <w:r w:rsidR="0048695D">
        <w:rPr>
          <w:lang w:eastAsia="sk-SK"/>
        </w:rPr>
        <w:t>ohlídnout</w:t>
      </w:r>
      <w:r w:rsidRPr="00D04819">
        <w:rPr>
          <w:lang w:eastAsia="sk-SK"/>
        </w:rPr>
        <w:t xml:space="preserve"> a </w:t>
      </w:r>
      <w:r w:rsidR="0048695D">
        <w:rPr>
          <w:lang w:eastAsia="sk-SK"/>
        </w:rPr>
        <w:t>z</w:t>
      </w:r>
      <w:r w:rsidRPr="00D04819">
        <w:rPr>
          <w:lang w:eastAsia="sk-SK"/>
        </w:rPr>
        <w:t>kontrolova</w:t>
      </w:r>
      <w:r w:rsidR="0048695D">
        <w:rPr>
          <w:lang w:eastAsia="sk-SK"/>
        </w:rPr>
        <w:t>t</w:t>
      </w:r>
      <w:r w:rsidRPr="00D04819">
        <w:rPr>
          <w:lang w:eastAsia="sk-SK"/>
        </w:rPr>
        <w:t xml:space="preserve">, </w:t>
      </w:r>
      <w:r w:rsidR="0048695D">
        <w:rPr>
          <w:lang w:eastAsia="sk-SK"/>
        </w:rPr>
        <w:t>zda</w:t>
      </w:r>
      <w:r w:rsidRPr="00D04819">
        <w:rPr>
          <w:lang w:eastAsia="sk-SK"/>
        </w:rPr>
        <w:t xml:space="preserve"> je rozvod </w:t>
      </w:r>
      <w:r w:rsidR="0048695D">
        <w:rPr>
          <w:lang w:eastAsia="sk-SK"/>
        </w:rPr>
        <w:t>proveden dle projektové dokumentace</w:t>
      </w:r>
      <w:r w:rsidRPr="00D04819">
        <w:rPr>
          <w:lang w:eastAsia="sk-SK"/>
        </w:rPr>
        <w:t xml:space="preserve"> p</w:t>
      </w:r>
      <w:r w:rsidR="0048695D">
        <w:rPr>
          <w:lang w:eastAsia="sk-SK"/>
        </w:rPr>
        <w:t>ř</w:t>
      </w:r>
      <w:r w:rsidRPr="00D04819">
        <w:rPr>
          <w:lang w:eastAsia="sk-SK"/>
        </w:rPr>
        <w:t xml:space="preserve">ed zahájením </w:t>
      </w:r>
      <w:r w:rsidR="0048695D">
        <w:rPr>
          <w:lang w:eastAsia="sk-SK"/>
        </w:rPr>
        <w:t>z</w:t>
      </w:r>
      <w:r w:rsidRPr="00D04819">
        <w:rPr>
          <w:lang w:eastAsia="sk-SK"/>
        </w:rPr>
        <w:t>k</w:t>
      </w:r>
      <w:r w:rsidR="0048695D">
        <w:rPr>
          <w:lang w:eastAsia="sk-SK"/>
        </w:rPr>
        <w:t>ou</w:t>
      </w:r>
      <w:r w:rsidRPr="00D04819">
        <w:rPr>
          <w:lang w:eastAsia="sk-SK"/>
        </w:rPr>
        <w:t>šky pevnosti a t</w:t>
      </w:r>
      <w:r w:rsidR="0048695D">
        <w:rPr>
          <w:lang w:eastAsia="sk-SK"/>
        </w:rPr>
        <w:t>ě</w:t>
      </w:r>
      <w:r w:rsidRPr="00D04819">
        <w:rPr>
          <w:lang w:eastAsia="sk-SK"/>
        </w:rPr>
        <w:t>snosti.</w:t>
      </w:r>
    </w:p>
    <w:p w14:paraId="2CA4EF92" w14:textId="77777777" w:rsidR="000C06FD" w:rsidRDefault="00BC6EC1" w:rsidP="00B91670">
      <w:pPr>
        <w:pStyle w:val="Nadpis2"/>
      </w:pPr>
      <w:bookmarkStart w:id="31" w:name="_Toc219030102"/>
      <w:r w:rsidRPr="001E0A92">
        <w:t>Využití odpadního tepla</w:t>
      </w:r>
      <w:bookmarkEnd w:id="31"/>
    </w:p>
    <w:p w14:paraId="4E877500" w14:textId="224C3647" w:rsidR="00BC6EC1" w:rsidRDefault="00BC6EC1" w:rsidP="00B640B4">
      <w:pPr>
        <w:pStyle w:val="Bntext"/>
        <w:rPr>
          <w:lang w:eastAsia="sk-SK"/>
        </w:rPr>
      </w:pPr>
      <w:r>
        <w:rPr>
          <w:lang w:eastAsia="sk-SK"/>
        </w:rPr>
        <w:t>Kondenzačn</w:t>
      </w:r>
      <w:r w:rsidR="00B640B4">
        <w:rPr>
          <w:lang w:eastAsia="sk-SK"/>
        </w:rPr>
        <w:t>í</w:t>
      </w:r>
      <w:r>
        <w:rPr>
          <w:lang w:eastAsia="sk-SK"/>
        </w:rPr>
        <w:t xml:space="preserve"> strana chlad</w:t>
      </w:r>
      <w:r w:rsidR="00B640B4">
        <w:rPr>
          <w:lang w:eastAsia="sk-SK"/>
        </w:rPr>
        <w:t>í</w:t>
      </w:r>
      <w:r>
        <w:rPr>
          <w:lang w:eastAsia="sk-SK"/>
        </w:rPr>
        <w:t>cích jednotek je zabezpečená chla</w:t>
      </w:r>
      <w:r w:rsidR="00B640B4">
        <w:rPr>
          <w:lang w:eastAsia="sk-SK"/>
        </w:rPr>
        <w:t>z</w:t>
      </w:r>
      <w:r>
        <w:rPr>
          <w:lang w:eastAsia="sk-SK"/>
        </w:rPr>
        <w:t>e</w:t>
      </w:r>
      <w:r w:rsidR="001A3E5C">
        <w:rPr>
          <w:lang w:eastAsia="sk-SK"/>
        </w:rPr>
        <w:t>ním kapaliny propylén glykol 30</w:t>
      </w:r>
      <w:r>
        <w:rPr>
          <w:lang w:eastAsia="sk-SK"/>
        </w:rPr>
        <w:t>% 45/35 °C</w:t>
      </w:r>
      <w:r w:rsidR="00B640B4">
        <w:rPr>
          <w:lang w:eastAsia="sk-SK"/>
        </w:rPr>
        <w:t>.</w:t>
      </w:r>
      <w:r>
        <w:rPr>
          <w:lang w:eastAsia="sk-SK"/>
        </w:rPr>
        <w:t xml:space="preserve"> </w:t>
      </w:r>
      <w:r w:rsidR="00B640B4">
        <w:rPr>
          <w:lang w:eastAsia="sk-SK"/>
        </w:rPr>
        <w:t>C</w:t>
      </w:r>
      <w:r>
        <w:rPr>
          <w:lang w:eastAsia="sk-SK"/>
        </w:rPr>
        <w:t>irkul</w:t>
      </w:r>
      <w:r w:rsidR="00B640B4">
        <w:rPr>
          <w:lang w:eastAsia="sk-SK"/>
        </w:rPr>
        <w:t>a</w:t>
      </w:r>
      <w:r>
        <w:rPr>
          <w:lang w:eastAsia="sk-SK"/>
        </w:rPr>
        <w:t>c</w:t>
      </w:r>
      <w:r w:rsidR="00B640B4">
        <w:rPr>
          <w:lang w:eastAsia="sk-SK"/>
        </w:rPr>
        <w:t>e</w:t>
      </w:r>
      <w:r>
        <w:rPr>
          <w:lang w:eastAsia="sk-SK"/>
        </w:rPr>
        <w:t xml:space="preserve"> zabezpečená čerpadl</w:t>
      </w:r>
      <w:r w:rsidR="00B640B4">
        <w:rPr>
          <w:lang w:eastAsia="sk-SK"/>
        </w:rPr>
        <w:t>y</w:t>
      </w:r>
      <w:r>
        <w:rPr>
          <w:lang w:eastAsia="sk-SK"/>
        </w:rPr>
        <w:t xml:space="preserve"> </w:t>
      </w:r>
      <w:r w:rsidR="00381502">
        <w:rPr>
          <w:lang w:eastAsia="sk-SK"/>
        </w:rPr>
        <w:t>odpovídajícího výkonu a jsou</w:t>
      </w:r>
      <w:r>
        <w:rPr>
          <w:lang w:eastAsia="sk-SK"/>
        </w:rPr>
        <w:t xml:space="preserve"> samostatn</w:t>
      </w:r>
      <w:r w:rsidR="00B640B4">
        <w:rPr>
          <w:lang w:eastAsia="sk-SK"/>
        </w:rPr>
        <w:t>é</w:t>
      </w:r>
      <w:r>
        <w:rPr>
          <w:lang w:eastAsia="sk-SK"/>
        </w:rPr>
        <w:t xml:space="preserve"> pr</w:t>
      </w:r>
      <w:r w:rsidR="00B640B4">
        <w:rPr>
          <w:lang w:eastAsia="sk-SK"/>
        </w:rPr>
        <w:t>o</w:t>
      </w:r>
      <w:r>
        <w:rPr>
          <w:lang w:eastAsia="sk-SK"/>
        </w:rPr>
        <w:t xml:space="preserve"> agregát</w:t>
      </w:r>
      <w:r w:rsidRPr="001E0A92">
        <w:rPr>
          <w:lang w:eastAsia="sk-SK"/>
        </w:rPr>
        <w:t xml:space="preserve">. </w:t>
      </w:r>
      <w:r>
        <w:rPr>
          <w:lang w:eastAsia="sk-SK"/>
        </w:rPr>
        <w:t>Odpadn</w:t>
      </w:r>
      <w:r w:rsidR="00B640B4">
        <w:rPr>
          <w:lang w:eastAsia="sk-SK"/>
        </w:rPr>
        <w:t>í</w:t>
      </w:r>
      <w:r>
        <w:rPr>
          <w:lang w:eastAsia="sk-SK"/>
        </w:rPr>
        <w:t xml:space="preserve"> tepl</w:t>
      </w:r>
      <w:r w:rsidR="00B640B4">
        <w:rPr>
          <w:lang w:eastAsia="sk-SK"/>
        </w:rPr>
        <w:t>o</w:t>
      </w:r>
      <w:r>
        <w:rPr>
          <w:lang w:eastAsia="sk-SK"/>
        </w:rPr>
        <w:t xml:space="preserve"> je </w:t>
      </w:r>
      <w:r w:rsidR="00B640B4">
        <w:rPr>
          <w:lang w:eastAsia="sk-SK"/>
        </w:rPr>
        <w:t>sbíráno</w:t>
      </w:r>
      <w:r w:rsidR="001A3E5C">
        <w:rPr>
          <w:lang w:eastAsia="sk-SK"/>
        </w:rPr>
        <w:t xml:space="preserve"> do akumulačn</w:t>
      </w:r>
      <w:r w:rsidR="00B640B4">
        <w:rPr>
          <w:lang w:eastAsia="sk-SK"/>
        </w:rPr>
        <w:t>ích</w:t>
      </w:r>
      <w:r w:rsidR="001A3E5C">
        <w:rPr>
          <w:lang w:eastAsia="sk-SK"/>
        </w:rPr>
        <w:t xml:space="preserve"> nádrž</w:t>
      </w:r>
      <w:r w:rsidR="00B640B4">
        <w:rPr>
          <w:lang w:eastAsia="sk-SK"/>
        </w:rPr>
        <w:t>í</w:t>
      </w:r>
      <w:r w:rsidR="001A3E5C">
        <w:rPr>
          <w:lang w:eastAsia="sk-SK"/>
        </w:rPr>
        <w:t xml:space="preserve"> 15</w:t>
      </w:r>
      <w:r>
        <w:rPr>
          <w:lang w:eastAsia="sk-SK"/>
        </w:rPr>
        <w:t>00 l a</w:t>
      </w:r>
      <w:r>
        <w:rPr>
          <w:rFonts w:hint="eastAsia"/>
          <w:lang w:eastAsia="sk-SK"/>
        </w:rPr>
        <w:t> </w:t>
      </w:r>
      <w:r>
        <w:rPr>
          <w:lang w:eastAsia="sk-SK"/>
        </w:rPr>
        <w:t>chla</w:t>
      </w:r>
      <w:r w:rsidR="00B640B4">
        <w:rPr>
          <w:lang w:eastAsia="sk-SK"/>
        </w:rPr>
        <w:t>z</w:t>
      </w:r>
      <w:r>
        <w:rPr>
          <w:lang w:eastAsia="sk-SK"/>
        </w:rPr>
        <w:t xml:space="preserve">ený </w:t>
      </w:r>
      <w:r w:rsidR="00B640B4">
        <w:rPr>
          <w:lang w:eastAsia="sk-SK"/>
        </w:rPr>
        <w:t>přes</w:t>
      </w:r>
      <w:r w:rsidR="001A3E5C">
        <w:rPr>
          <w:lang w:eastAsia="sk-SK"/>
        </w:rPr>
        <w:t xml:space="preserve"> kondenzačn</w:t>
      </w:r>
      <w:r w:rsidR="00B640B4">
        <w:rPr>
          <w:lang w:eastAsia="sk-SK"/>
        </w:rPr>
        <w:t>í</w:t>
      </w:r>
      <w:r w:rsidR="001A3E5C">
        <w:rPr>
          <w:lang w:eastAsia="sk-SK"/>
        </w:rPr>
        <w:t xml:space="preserve"> jednotku vedl</w:t>
      </w:r>
      <w:r w:rsidR="00B640B4">
        <w:rPr>
          <w:lang w:eastAsia="sk-SK"/>
        </w:rPr>
        <w:t>e</w:t>
      </w:r>
      <w:r>
        <w:rPr>
          <w:lang w:eastAsia="sk-SK"/>
        </w:rPr>
        <w:t xml:space="preserve"> strojovn</w:t>
      </w:r>
      <w:r w:rsidR="00B640B4">
        <w:rPr>
          <w:lang w:eastAsia="sk-SK"/>
        </w:rPr>
        <w:t>y</w:t>
      </w:r>
      <w:r>
        <w:rPr>
          <w:lang w:eastAsia="sk-SK"/>
        </w:rPr>
        <w:t xml:space="preserve"> chlazeni. Odpadn</w:t>
      </w:r>
      <w:r w:rsidR="00B640B4">
        <w:rPr>
          <w:lang w:eastAsia="sk-SK"/>
        </w:rPr>
        <w:t xml:space="preserve">í </w:t>
      </w:r>
      <w:r>
        <w:rPr>
          <w:lang w:eastAsia="sk-SK"/>
        </w:rPr>
        <w:t xml:space="preserve">teplo </w:t>
      </w:r>
      <w:r w:rsidR="00B640B4">
        <w:rPr>
          <w:lang w:eastAsia="sk-SK"/>
        </w:rPr>
        <w:t>bude</w:t>
      </w:r>
      <w:r>
        <w:rPr>
          <w:lang w:eastAsia="sk-SK"/>
        </w:rPr>
        <w:t xml:space="preserve"> vyu</w:t>
      </w:r>
      <w:r w:rsidR="00B640B4">
        <w:rPr>
          <w:lang w:eastAsia="sk-SK"/>
        </w:rPr>
        <w:t>ž</w:t>
      </w:r>
      <w:r>
        <w:rPr>
          <w:lang w:eastAsia="sk-SK"/>
        </w:rPr>
        <w:t>ité na veškeré vytáp</w:t>
      </w:r>
      <w:r w:rsidR="00B640B4">
        <w:rPr>
          <w:lang w:eastAsia="sk-SK"/>
        </w:rPr>
        <w:t>ě</w:t>
      </w:r>
      <w:r>
        <w:rPr>
          <w:lang w:eastAsia="sk-SK"/>
        </w:rPr>
        <w:t>ní budovy a</w:t>
      </w:r>
      <w:r>
        <w:rPr>
          <w:rFonts w:hint="eastAsia"/>
          <w:lang w:eastAsia="sk-SK"/>
        </w:rPr>
        <w:t> </w:t>
      </w:r>
      <w:r>
        <w:rPr>
          <w:lang w:eastAsia="sk-SK"/>
        </w:rPr>
        <w:t>odmrazovaní jednotlivých výparník</w:t>
      </w:r>
      <w:r w:rsidR="00B640B4">
        <w:rPr>
          <w:lang w:eastAsia="sk-SK"/>
        </w:rPr>
        <w:t>ů</w:t>
      </w:r>
      <w:r>
        <w:rPr>
          <w:lang w:eastAsia="sk-SK"/>
        </w:rPr>
        <w:t xml:space="preserve"> mraz</w:t>
      </w:r>
      <w:r w:rsidR="00B640B4">
        <w:rPr>
          <w:lang w:eastAsia="sk-SK"/>
        </w:rPr>
        <w:t>í</w:t>
      </w:r>
      <w:r>
        <w:rPr>
          <w:lang w:eastAsia="sk-SK"/>
        </w:rPr>
        <w:t>cích a</w:t>
      </w:r>
      <w:r>
        <w:rPr>
          <w:rFonts w:hint="eastAsia"/>
          <w:lang w:eastAsia="sk-SK"/>
        </w:rPr>
        <w:t> </w:t>
      </w:r>
      <w:r>
        <w:rPr>
          <w:lang w:eastAsia="sk-SK"/>
        </w:rPr>
        <w:t>chlad</w:t>
      </w:r>
      <w:r w:rsidR="00B640B4">
        <w:rPr>
          <w:lang w:eastAsia="sk-SK"/>
        </w:rPr>
        <w:t>í</w:t>
      </w:r>
      <w:r>
        <w:rPr>
          <w:lang w:eastAsia="sk-SK"/>
        </w:rPr>
        <w:t>cích box</w:t>
      </w:r>
      <w:r w:rsidR="00B640B4">
        <w:rPr>
          <w:lang w:eastAsia="sk-SK"/>
        </w:rPr>
        <w:t>ů</w:t>
      </w:r>
      <w:r>
        <w:rPr>
          <w:lang w:eastAsia="sk-SK"/>
        </w:rPr>
        <w:t>.</w:t>
      </w:r>
    </w:p>
    <w:p w14:paraId="3DA06D59" w14:textId="77777777" w:rsidR="00BC6EC1" w:rsidRDefault="00BC6EC1" w:rsidP="000C06FD">
      <w:pPr>
        <w:pStyle w:val="Bntext"/>
        <w:rPr>
          <w:lang w:eastAsia="sk-SK"/>
        </w:rPr>
      </w:pPr>
      <w:r>
        <w:rPr>
          <w:lang w:eastAsia="sk-SK"/>
        </w:rPr>
        <w:t>Temperovan</w:t>
      </w:r>
      <w:r w:rsidR="00B640B4">
        <w:rPr>
          <w:lang w:eastAsia="sk-SK"/>
        </w:rPr>
        <w:t>í</w:t>
      </w:r>
      <w:r>
        <w:rPr>
          <w:lang w:eastAsia="sk-SK"/>
        </w:rPr>
        <w:t xml:space="preserve"> podlahy pod mrazí</w:t>
      </w:r>
      <w:r w:rsidR="00B640B4">
        <w:rPr>
          <w:lang w:eastAsia="sk-SK"/>
        </w:rPr>
        <w:t>cí</w:t>
      </w:r>
      <w:r>
        <w:rPr>
          <w:lang w:eastAsia="sk-SK"/>
        </w:rPr>
        <w:t>m box</w:t>
      </w:r>
      <w:r w:rsidR="00B640B4">
        <w:rPr>
          <w:lang w:eastAsia="sk-SK"/>
        </w:rPr>
        <w:t>e</w:t>
      </w:r>
      <w:r>
        <w:rPr>
          <w:lang w:eastAsia="sk-SK"/>
        </w:rPr>
        <w:t xml:space="preserve">m </w:t>
      </w:r>
      <w:r w:rsidR="00B640B4">
        <w:rPr>
          <w:lang w:eastAsia="sk-SK"/>
        </w:rPr>
        <w:t>bude</w:t>
      </w:r>
      <w:r>
        <w:rPr>
          <w:lang w:eastAsia="sk-SK"/>
        </w:rPr>
        <w:t xml:space="preserve"> </w:t>
      </w:r>
      <w:r w:rsidR="00B640B4">
        <w:rPr>
          <w:lang w:eastAsia="sk-SK"/>
        </w:rPr>
        <w:t>také řešeno</w:t>
      </w:r>
      <w:r>
        <w:rPr>
          <w:lang w:eastAsia="sk-SK"/>
        </w:rPr>
        <w:t xml:space="preserve"> </w:t>
      </w:r>
      <w:r w:rsidR="00B640B4">
        <w:rPr>
          <w:lang w:eastAsia="sk-SK"/>
        </w:rPr>
        <w:t>ř</w:t>
      </w:r>
      <w:r>
        <w:rPr>
          <w:lang w:eastAsia="sk-SK"/>
        </w:rPr>
        <w:t>ešené pomoc</w:t>
      </w:r>
      <w:r w:rsidR="00B640B4">
        <w:rPr>
          <w:lang w:eastAsia="sk-SK"/>
        </w:rPr>
        <w:t>í</w:t>
      </w:r>
      <w:r>
        <w:rPr>
          <w:lang w:eastAsia="sk-SK"/>
        </w:rPr>
        <w:t xml:space="preserve"> odpadn</w:t>
      </w:r>
      <w:r w:rsidR="00B640B4">
        <w:rPr>
          <w:lang w:eastAsia="sk-SK"/>
        </w:rPr>
        <w:t>í</w:t>
      </w:r>
      <w:r>
        <w:rPr>
          <w:lang w:eastAsia="sk-SK"/>
        </w:rPr>
        <w:t>ho tep</w:t>
      </w:r>
      <w:r w:rsidR="00B640B4">
        <w:rPr>
          <w:lang w:eastAsia="sk-SK"/>
        </w:rPr>
        <w:t>l</w:t>
      </w:r>
      <w:r>
        <w:rPr>
          <w:lang w:eastAsia="sk-SK"/>
        </w:rPr>
        <w:t>a z</w:t>
      </w:r>
      <w:r>
        <w:rPr>
          <w:rFonts w:hint="eastAsia"/>
          <w:lang w:eastAsia="sk-SK"/>
        </w:rPr>
        <w:t> </w:t>
      </w:r>
      <w:r>
        <w:rPr>
          <w:lang w:eastAsia="sk-SK"/>
        </w:rPr>
        <w:t>kondenz</w:t>
      </w:r>
      <w:r w:rsidR="00B640B4">
        <w:rPr>
          <w:lang w:eastAsia="sk-SK"/>
        </w:rPr>
        <w:t>a</w:t>
      </w:r>
      <w:r>
        <w:rPr>
          <w:lang w:eastAsia="sk-SK"/>
        </w:rPr>
        <w:t xml:space="preserve">ce </w:t>
      </w:r>
      <w:proofErr w:type="spellStart"/>
      <w:r>
        <w:rPr>
          <w:lang w:eastAsia="sk-SK"/>
        </w:rPr>
        <w:t>chl</w:t>
      </w:r>
      <w:proofErr w:type="spellEnd"/>
      <w:r>
        <w:rPr>
          <w:lang w:eastAsia="sk-SK"/>
        </w:rPr>
        <w:t xml:space="preserve">. </w:t>
      </w:r>
      <w:r w:rsidR="00B640B4">
        <w:rPr>
          <w:lang w:eastAsia="sk-SK"/>
        </w:rPr>
        <w:t>a</w:t>
      </w:r>
      <w:r>
        <w:rPr>
          <w:lang w:eastAsia="sk-SK"/>
        </w:rPr>
        <w:t>gregátu.</w:t>
      </w:r>
    </w:p>
    <w:p w14:paraId="62CDDC69" w14:textId="77777777" w:rsidR="00CC1BAF" w:rsidRDefault="00CC1BAF" w:rsidP="000C06FD">
      <w:pPr>
        <w:pStyle w:val="Bntext"/>
        <w:rPr>
          <w:rFonts w:ascii="Arial-BoldMT" w:hAnsi="Arial-BoldMT"/>
          <w:b/>
          <w:bCs/>
          <w:color w:val="000000"/>
          <w:sz w:val="24"/>
          <w:szCs w:val="24"/>
          <w:lang w:eastAsia="sk-SK"/>
        </w:rPr>
      </w:pPr>
    </w:p>
    <w:p w14:paraId="4E8FBBD5" w14:textId="77777777" w:rsidR="000C06FD" w:rsidRDefault="00BC6EC1" w:rsidP="000C06FD">
      <w:pPr>
        <w:pStyle w:val="Nadpis1"/>
        <w:rPr>
          <w:rStyle w:val="Nadpis1Char"/>
          <w:b/>
          <w:caps/>
        </w:rPr>
      </w:pPr>
      <w:bookmarkStart w:id="32" w:name="_Toc219030103"/>
      <w:r w:rsidRPr="000C06FD">
        <w:rPr>
          <w:rStyle w:val="Nadpis1Char"/>
          <w:b/>
          <w:caps/>
        </w:rPr>
        <w:lastRenderedPageBreak/>
        <w:t>POŽADAVKY NA NAVAZUJÍCÍ PROFESE – ZAJISTÍ DODAVATEL STAVEBNÍ ČÁSTI</w:t>
      </w:r>
      <w:bookmarkEnd w:id="32"/>
    </w:p>
    <w:p w14:paraId="628380CD" w14:textId="77777777" w:rsidR="00CC1BAF" w:rsidRPr="00CC1BAF" w:rsidRDefault="00CC1BAF" w:rsidP="00CC1BAF">
      <w:pPr>
        <w:rPr>
          <w:lang w:val="x-none" w:eastAsia="x-none"/>
        </w:rPr>
      </w:pPr>
    </w:p>
    <w:p w14:paraId="7B25C5AC" w14:textId="77777777" w:rsidR="000C06FD" w:rsidRPr="000C06FD" w:rsidRDefault="00BC6EC1" w:rsidP="00B91670">
      <w:pPr>
        <w:pStyle w:val="Nadpis2"/>
        <w:rPr>
          <w:rStyle w:val="Nadpis2Char"/>
          <w:b/>
        </w:rPr>
      </w:pPr>
      <w:bookmarkStart w:id="33" w:name="_Toc219030104"/>
      <w:r w:rsidRPr="000C06FD">
        <w:rPr>
          <w:rStyle w:val="Nadpis2Char"/>
          <w:b/>
        </w:rPr>
        <w:t>ELEKTRO</w:t>
      </w:r>
      <w:bookmarkEnd w:id="33"/>
    </w:p>
    <w:p w14:paraId="731D5BE1" w14:textId="77777777" w:rsidR="00BC6EC1" w:rsidRDefault="00BC6EC1" w:rsidP="0096290B">
      <w:pPr>
        <w:pStyle w:val="Nadpis3"/>
      </w:pPr>
      <w:r w:rsidRPr="001E0A92">
        <w:t xml:space="preserve"> Přívody </w:t>
      </w:r>
      <w:r w:rsidR="00DD3BA9">
        <w:t>c</w:t>
      </w:r>
      <w:r>
        <w:t>hlad</w:t>
      </w:r>
      <w:r w:rsidR="00DD3BA9">
        <w:t>ící</w:t>
      </w:r>
      <w:r>
        <w:t xml:space="preserve"> jednotky</w:t>
      </w:r>
    </w:p>
    <w:p w14:paraId="485AC571" w14:textId="77777777" w:rsidR="00BC6EC1" w:rsidRPr="000C06FD" w:rsidRDefault="00BC6EC1" w:rsidP="000C06FD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Požad</w:t>
      </w:r>
      <w:r w:rsidR="00DD3BA9">
        <w:rPr>
          <w:rFonts w:ascii="Arial" w:hAnsi="Arial" w:cs="Arial"/>
          <w:color w:val="000000"/>
          <w:sz w:val="22"/>
          <w:szCs w:val="22"/>
          <w:lang w:eastAsia="sk-SK"/>
        </w:rPr>
        <w:t>a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vk</w:t>
      </w:r>
      <w:r w:rsidR="00DD3BA9">
        <w:rPr>
          <w:rFonts w:ascii="Arial" w:hAnsi="Arial" w:cs="Arial"/>
          <w:color w:val="000000"/>
          <w:sz w:val="22"/>
          <w:szCs w:val="22"/>
          <w:lang w:eastAsia="sk-SK"/>
        </w:rPr>
        <w:t>y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na napojen</w:t>
      </w:r>
      <w:r w:rsidR="00DD3BA9">
        <w:rPr>
          <w:rFonts w:ascii="Arial" w:hAnsi="Arial" w:cs="Arial"/>
          <w:color w:val="000000"/>
          <w:sz w:val="22"/>
          <w:szCs w:val="22"/>
          <w:lang w:eastAsia="sk-SK"/>
        </w:rPr>
        <w:t>í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proofErr w:type="spellStart"/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ele</w:t>
      </w:r>
      <w:proofErr w:type="spellEnd"/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. rozvád</w:t>
      </w:r>
      <w:r w:rsidR="00DD3BA9">
        <w:rPr>
          <w:rFonts w:ascii="Arial" w:hAnsi="Arial" w:cs="Arial"/>
          <w:color w:val="000000"/>
          <w:sz w:val="22"/>
          <w:szCs w:val="22"/>
          <w:lang w:eastAsia="sk-SK"/>
        </w:rPr>
        <w:t>ěče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Mraz</w:t>
      </w:r>
      <w:r w:rsidR="00DD3BA9">
        <w:rPr>
          <w:rFonts w:ascii="Arial" w:hAnsi="Arial" w:cs="Arial"/>
          <w:color w:val="000000"/>
          <w:sz w:val="22"/>
          <w:szCs w:val="22"/>
          <w:lang w:eastAsia="sk-SK"/>
        </w:rPr>
        <w:t>í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>cí agregát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r w:rsidR="00856BA8">
        <w:rPr>
          <w:rFonts w:ascii="Arial" w:hAnsi="Arial" w:cs="Arial"/>
          <w:color w:val="000000"/>
          <w:sz w:val="22"/>
          <w:szCs w:val="22"/>
          <w:lang w:eastAsia="sk-SK"/>
        </w:rPr>
        <w:t xml:space="preserve">na střechy budovy 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: 1.1 400/3/50 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r w:rsidR="00856BA8">
        <w:rPr>
          <w:rFonts w:ascii="Arial" w:hAnsi="Arial" w:cs="Arial"/>
          <w:color w:val="000000"/>
          <w:sz w:val="22"/>
          <w:szCs w:val="22"/>
          <w:lang w:eastAsia="sk-SK"/>
        </w:rPr>
        <w:t>7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kW </w:t>
      </w:r>
      <w:r w:rsidR="00856BA8">
        <w:rPr>
          <w:rFonts w:ascii="Arial" w:hAnsi="Arial" w:cs="Arial"/>
          <w:color w:val="000000"/>
          <w:sz w:val="22"/>
          <w:szCs w:val="22"/>
          <w:lang w:eastAsia="sk-SK"/>
        </w:rPr>
        <w:t>20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A </w:t>
      </w:r>
    </w:p>
    <w:p w14:paraId="5D555FE2" w14:textId="77777777" w:rsidR="007B454C" w:rsidRPr="000C06FD" w:rsidRDefault="00DD3BA9" w:rsidP="000C06FD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Požad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a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vk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y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na napojen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í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proofErr w:type="spellStart"/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ele</w:t>
      </w:r>
      <w:proofErr w:type="spellEnd"/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. rozvád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ěče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proofErr w:type="spellStart"/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>chiller</w:t>
      </w:r>
      <w:proofErr w:type="spellEnd"/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v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e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strojovn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ě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chlazeni: 2.1</w:t>
      </w:r>
      <w:r w:rsidR="00BC6EC1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 </w:t>
      </w:r>
    </w:p>
    <w:p w14:paraId="2F4C4728" w14:textId="77777777" w:rsidR="00BC6EC1" w:rsidRPr="000C06FD" w:rsidRDefault="007B454C" w:rsidP="000C06FD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400/3/50 </w:t>
      </w:r>
      <w:r w:rsidR="00856BA8">
        <w:rPr>
          <w:rFonts w:ascii="Arial" w:hAnsi="Arial" w:cs="Arial"/>
          <w:color w:val="000000"/>
          <w:sz w:val="22"/>
          <w:szCs w:val="22"/>
          <w:lang w:eastAsia="sk-SK"/>
        </w:rPr>
        <w:t xml:space="preserve">108 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kW 1</w:t>
      </w:r>
      <w:r w:rsidR="00856BA8">
        <w:rPr>
          <w:rFonts w:ascii="Arial" w:hAnsi="Arial" w:cs="Arial"/>
          <w:color w:val="000000"/>
          <w:sz w:val="22"/>
          <w:szCs w:val="22"/>
          <w:lang w:eastAsia="sk-SK"/>
        </w:rPr>
        <w:t>8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0A  </w:t>
      </w:r>
    </w:p>
    <w:p w14:paraId="1C528C25" w14:textId="77777777" w:rsidR="00BC6EC1" w:rsidRPr="000C06FD" w:rsidRDefault="00DD3BA9" w:rsidP="000C06FD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Požad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a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vk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y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na napojen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í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proofErr w:type="spellStart"/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ele</w:t>
      </w:r>
      <w:proofErr w:type="spellEnd"/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. rozvád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ěče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>kondenzátor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u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vedl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e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strojov</w:t>
      </w:r>
      <w:r>
        <w:rPr>
          <w:rFonts w:ascii="Arial" w:hAnsi="Arial" w:cs="Arial"/>
          <w:color w:val="000000"/>
          <w:sz w:val="22"/>
          <w:szCs w:val="22"/>
          <w:lang w:eastAsia="sk-SK"/>
        </w:rPr>
        <w:t>ny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chlazení : </w:t>
      </w:r>
      <w:r w:rsidR="00314E50">
        <w:rPr>
          <w:rFonts w:ascii="Arial" w:hAnsi="Arial" w:cs="Arial"/>
          <w:color w:val="000000"/>
          <w:sz w:val="22"/>
          <w:szCs w:val="22"/>
          <w:lang w:eastAsia="sk-SK"/>
        </w:rPr>
        <w:t>5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.1 400/3/50 </w:t>
      </w:r>
      <w:r w:rsidR="00314E50">
        <w:rPr>
          <w:rFonts w:ascii="Arial" w:hAnsi="Arial" w:cs="Arial"/>
          <w:color w:val="000000"/>
          <w:sz w:val="22"/>
          <w:szCs w:val="22"/>
          <w:lang w:eastAsia="sk-SK"/>
        </w:rPr>
        <w:t>3</w:t>
      </w:r>
      <w:r w:rsidR="007B454C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kW </w:t>
      </w:r>
      <w:r w:rsidR="00314E50">
        <w:rPr>
          <w:rFonts w:ascii="Arial" w:hAnsi="Arial" w:cs="Arial"/>
          <w:color w:val="000000"/>
          <w:sz w:val="22"/>
          <w:szCs w:val="22"/>
          <w:lang w:eastAsia="sk-SK"/>
        </w:rPr>
        <w:t xml:space="preserve">6,3 </w:t>
      </w:r>
      <w:r w:rsidR="00BC6EC1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A </w:t>
      </w:r>
    </w:p>
    <w:p w14:paraId="25D72D47" w14:textId="77777777" w:rsidR="00BC6EC1" w:rsidRPr="00DD3BA9" w:rsidRDefault="00DD3BA9" w:rsidP="000C06FD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DD3BA9">
        <w:rPr>
          <w:rFonts w:ascii="Arial" w:hAnsi="Arial" w:cs="Arial"/>
          <w:color w:val="000000"/>
          <w:sz w:val="22"/>
          <w:szCs w:val="22"/>
          <w:lang w:eastAsia="sk-SK"/>
        </w:rPr>
        <w:t xml:space="preserve">Požadavky na napojení </w:t>
      </w:r>
      <w:proofErr w:type="spellStart"/>
      <w:r w:rsidRPr="00DD3BA9">
        <w:rPr>
          <w:rFonts w:ascii="Arial" w:hAnsi="Arial" w:cs="Arial"/>
          <w:color w:val="000000"/>
          <w:sz w:val="22"/>
          <w:szCs w:val="22"/>
          <w:lang w:eastAsia="sk-SK"/>
        </w:rPr>
        <w:t>ele</w:t>
      </w:r>
      <w:proofErr w:type="spellEnd"/>
      <w:r w:rsidRPr="00DD3BA9">
        <w:rPr>
          <w:rFonts w:ascii="Arial" w:hAnsi="Arial" w:cs="Arial"/>
          <w:color w:val="000000"/>
          <w:sz w:val="22"/>
          <w:szCs w:val="22"/>
          <w:lang w:eastAsia="sk-SK"/>
        </w:rPr>
        <w:t xml:space="preserve">. rozváděče </w:t>
      </w:r>
      <w:proofErr w:type="spellStart"/>
      <w:r w:rsidR="007B454C" w:rsidRPr="00DD3BA9">
        <w:rPr>
          <w:rFonts w:ascii="Arial" w:hAnsi="Arial" w:cs="Arial"/>
          <w:color w:val="000000"/>
          <w:sz w:val="22"/>
          <w:szCs w:val="22"/>
          <w:lang w:eastAsia="sk-SK"/>
        </w:rPr>
        <w:t>MaR</w:t>
      </w:r>
      <w:proofErr w:type="spellEnd"/>
      <w:r w:rsidR="007B454C" w:rsidRPr="00DD3BA9">
        <w:rPr>
          <w:rFonts w:ascii="Arial" w:hAnsi="Arial" w:cs="Arial"/>
          <w:color w:val="000000"/>
          <w:sz w:val="22"/>
          <w:szCs w:val="22"/>
          <w:lang w:eastAsia="sk-SK"/>
        </w:rPr>
        <w:t xml:space="preserve"> strojov</w:t>
      </w:r>
      <w:r w:rsidRPr="00DD3BA9">
        <w:rPr>
          <w:rFonts w:ascii="Arial" w:hAnsi="Arial" w:cs="Arial"/>
          <w:color w:val="000000"/>
          <w:sz w:val="22"/>
          <w:szCs w:val="22"/>
          <w:lang w:eastAsia="sk-SK"/>
        </w:rPr>
        <w:t>n</w:t>
      </w:r>
      <w:r w:rsidR="007B454C" w:rsidRPr="00DD3BA9">
        <w:rPr>
          <w:rFonts w:ascii="Arial" w:hAnsi="Arial" w:cs="Arial"/>
          <w:color w:val="000000"/>
          <w:sz w:val="22"/>
          <w:szCs w:val="22"/>
          <w:lang w:eastAsia="sk-SK"/>
        </w:rPr>
        <w:t>a chlazení:</w:t>
      </w:r>
      <w:r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r w:rsidR="00BC6EC1" w:rsidRPr="00DD3BA9">
        <w:rPr>
          <w:rFonts w:ascii="Arial" w:hAnsi="Arial" w:cs="Arial"/>
          <w:color w:val="000000"/>
          <w:sz w:val="22"/>
          <w:szCs w:val="22"/>
          <w:lang w:eastAsia="sk-SK"/>
        </w:rPr>
        <w:t xml:space="preserve">400/3/50 </w:t>
      </w:r>
      <w:r w:rsidR="00314E50">
        <w:rPr>
          <w:rFonts w:ascii="Arial" w:hAnsi="Arial" w:cs="Arial"/>
          <w:color w:val="000000"/>
          <w:sz w:val="22"/>
          <w:szCs w:val="22"/>
          <w:lang w:eastAsia="sk-SK"/>
        </w:rPr>
        <w:t>15</w:t>
      </w:r>
      <w:r w:rsidR="00BC6EC1" w:rsidRPr="00DD3BA9">
        <w:rPr>
          <w:rFonts w:ascii="Arial" w:hAnsi="Arial" w:cs="Arial"/>
          <w:color w:val="000000"/>
          <w:sz w:val="22"/>
          <w:szCs w:val="22"/>
          <w:lang w:eastAsia="sk-SK"/>
        </w:rPr>
        <w:t xml:space="preserve"> kW </w:t>
      </w:r>
      <w:r w:rsidR="00314E50">
        <w:rPr>
          <w:rFonts w:ascii="Arial" w:hAnsi="Arial" w:cs="Arial"/>
          <w:color w:val="000000"/>
          <w:sz w:val="22"/>
          <w:szCs w:val="22"/>
          <w:lang w:eastAsia="sk-SK"/>
        </w:rPr>
        <w:t>40</w:t>
      </w:r>
      <w:r w:rsidR="00BC6EC1" w:rsidRPr="00DD3BA9">
        <w:rPr>
          <w:rFonts w:ascii="Arial" w:hAnsi="Arial" w:cs="Arial"/>
          <w:color w:val="000000"/>
          <w:sz w:val="22"/>
          <w:szCs w:val="22"/>
          <w:lang w:eastAsia="sk-SK"/>
        </w:rPr>
        <w:t xml:space="preserve">A </w:t>
      </w:r>
    </w:p>
    <w:p w14:paraId="4AF0BB5C" w14:textId="77777777" w:rsidR="00BC6EC1" w:rsidRDefault="00BC6EC1" w:rsidP="00BC6EC1">
      <w:pPr>
        <w:rPr>
          <w:rFonts w:ascii="ArialMT" w:hAnsi="ArialMT"/>
          <w:color w:val="000000"/>
          <w:sz w:val="24"/>
          <w:szCs w:val="24"/>
          <w:lang w:eastAsia="sk-SK"/>
        </w:rPr>
      </w:pPr>
      <w:r>
        <w:rPr>
          <w:rFonts w:ascii="ArialMT" w:hAnsi="ArialMT"/>
          <w:color w:val="000000"/>
          <w:sz w:val="24"/>
          <w:szCs w:val="24"/>
          <w:lang w:eastAsia="sk-SK"/>
        </w:rPr>
        <w:t xml:space="preserve"> </w:t>
      </w:r>
    </w:p>
    <w:p w14:paraId="1050859A" w14:textId="77777777" w:rsidR="000C06FD" w:rsidRDefault="00BC6EC1" w:rsidP="000C06FD">
      <w:pPr>
        <w:pStyle w:val="Bntext"/>
      </w:pPr>
      <w:r w:rsidRPr="000C06FD">
        <w:t>Vedle dveří do strojovny instalovat vyrážecí tlačítko, které při stisknutí odpojí přívody</w:t>
      </w:r>
      <w:r w:rsidR="000C06FD" w:rsidRPr="000C06FD">
        <w:t xml:space="preserve"> </w:t>
      </w:r>
      <w:r w:rsidRPr="000C06FD">
        <w:t>elektrické energie pro kompresorové jednotky umístěné ve strojovně</w:t>
      </w:r>
      <w:r w:rsidR="007B454C" w:rsidRPr="000C06FD">
        <w:t>.</w:t>
      </w:r>
      <w:r w:rsidR="000C06FD" w:rsidRPr="000C06FD">
        <w:t xml:space="preserve"> </w:t>
      </w:r>
      <w:r w:rsidRPr="000C06FD">
        <w:t xml:space="preserve">V koordinaci se šéfmontérem chladicích techniků kabely přivést na svorky </w:t>
      </w:r>
      <w:r w:rsidR="00DD3BA9">
        <w:t xml:space="preserve">do </w:t>
      </w:r>
      <w:r w:rsidRPr="000C06FD">
        <w:t>příslušných</w:t>
      </w:r>
      <w:r w:rsidR="000C06FD" w:rsidRPr="000C06FD">
        <w:t xml:space="preserve"> </w:t>
      </w:r>
      <w:r w:rsidRPr="000C06FD">
        <w:t>rozvaděčů. Při určování délky kabelů počítejte s rezervou min. 2 m.</w:t>
      </w:r>
    </w:p>
    <w:p w14:paraId="7C221BDD" w14:textId="77777777" w:rsidR="00DD3BA9" w:rsidRPr="000C06FD" w:rsidRDefault="00DD3BA9" w:rsidP="000C06FD">
      <w:pPr>
        <w:pStyle w:val="Bntext"/>
      </w:pPr>
    </w:p>
    <w:p w14:paraId="4393F2F5" w14:textId="77777777" w:rsidR="000C06FD" w:rsidRPr="000C06FD" w:rsidRDefault="000C06FD" w:rsidP="0096290B">
      <w:pPr>
        <w:pStyle w:val="Nadpis3"/>
        <w:rPr>
          <w:rStyle w:val="Nadpis3Char"/>
        </w:rPr>
      </w:pPr>
      <w:r>
        <w:rPr>
          <w:rStyle w:val="Nadpis3Char"/>
        </w:rPr>
        <w:t>P</w:t>
      </w:r>
      <w:r w:rsidR="00BC6EC1" w:rsidRPr="000C06FD">
        <w:rPr>
          <w:rStyle w:val="Nadpis3Char"/>
        </w:rPr>
        <w:t>řipojení na ochranný vodič</w:t>
      </w:r>
    </w:p>
    <w:p w14:paraId="1DDC7CA5" w14:textId="77777777" w:rsidR="00BC6EC1" w:rsidRPr="000C06FD" w:rsidRDefault="00BC6EC1" w:rsidP="000C06FD">
      <w:pPr>
        <w:pStyle w:val="Bntext"/>
      </w:pPr>
      <w:r w:rsidRPr="000C06FD">
        <w:t>Kompresorové, kondenzační jednotky, kondenzátory, olejové chladiče, které jsou dodávkou</w:t>
      </w:r>
      <w:r w:rsidR="000C06FD" w:rsidRPr="000C06FD">
        <w:t xml:space="preserve"> </w:t>
      </w:r>
      <w:r w:rsidRPr="000C06FD">
        <w:t xml:space="preserve">technologie chlazení, musí být </w:t>
      </w:r>
      <w:proofErr w:type="spellStart"/>
      <w:r w:rsidRPr="000C06FD">
        <w:t>pospojeny</w:t>
      </w:r>
      <w:proofErr w:type="spellEnd"/>
      <w:r w:rsidRPr="000C06FD">
        <w:t xml:space="preserve"> a připojeny na uzemňovací vodič.</w:t>
      </w:r>
    </w:p>
    <w:p w14:paraId="2EA67F0A" w14:textId="77777777" w:rsidR="00CA1C7A" w:rsidRPr="00CA1C7A" w:rsidRDefault="00BC6EC1" w:rsidP="00B91670">
      <w:pPr>
        <w:pStyle w:val="Nadpis2"/>
        <w:rPr>
          <w:rStyle w:val="Nadpis2Char"/>
          <w:b/>
        </w:rPr>
      </w:pPr>
      <w:bookmarkStart w:id="34" w:name="_Toc219030105"/>
      <w:r w:rsidRPr="00CA1C7A">
        <w:rPr>
          <w:rStyle w:val="Nadpis2Char"/>
          <w:b/>
        </w:rPr>
        <w:t>MĚŘENÍ A REGULACE, SLABOPROUD, ZABEZPEČENÍ</w:t>
      </w:r>
      <w:bookmarkEnd w:id="34"/>
    </w:p>
    <w:p w14:paraId="446465D8" w14:textId="77777777" w:rsidR="00CA1C7A" w:rsidRDefault="00BC6EC1" w:rsidP="0096290B">
      <w:pPr>
        <w:pStyle w:val="Nadpis3"/>
      </w:pPr>
      <w:r w:rsidRPr="001E0A92">
        <w:t>Detekce chladiva</w:t>
      </w:r>
      <w:r w:rsidR="00CA1C7A">
        <w:t xml:space="preserve"> </w:t>
      </w:r>
    </w:p>
    <w:p w14:paraId="5AA3E6AF" w14:textId="77777777" w:rsidR="00BC6EC1" w:rsidRDefault="00BC6EC1" w:rsidP="00CA1C7A">
      <w:pPr>
        <w:pStyle w:val="Bntext"/>
        <w:rPr>
          <w:rFonts w:ascii="Arial-BoldMT" w:hAnsi="Arial-BoldMT"/>
          <w:b/>
          <w:bCs/>
          <w:color w:val="000000"/>
          <w:sz w:val="24"/>
          <w:szCs w:val="24"/>
          <w:lang w:eastAsia="sk-SK"/>
        </w:rPr>
      </w:pPr>
      <w:r w:rsidRPr="00CA1C7A">
        <w:rPr>
          <w:rStyle w:val="BntextChar"/>
        </w:rPr>
        <w:t xml:space="preserve">Dodavatel potravinářského chlazení dodá detektor úniku chladiva + 100% </w:t>
      </w:r>
      <w:r w:rsidR="007B454C" w:rsidRPr="00CA1C7A">
        <w:rPr>
          <w:rStyle w:val="BntextChar"/>
        </w:rPr>
        <w:t>rezervu do</w:t>
      </w:r>
      <w:r w:rsidR="00CA1C7A" w:rsidRPr="00CA1C7A">
        <w:rPr>
          <w:rStyle w:val="BntextChar"/>
        </w:rPr>
        <w:t xml:space="preserve"> </w:t>
      </w:r>
      <w:r w:rsidR="007B454C" w:rsidRPr="00CA1C7A">
        <w:rPr>
          <w:rStyle w:val="BntextChar"/>
        </w:rPr>
        <w:t>strojovny chlazení</w:t>
      </w:r>
      <w:r w:rsidRPr="00CA1C7A">
        <w:rPr>
          <w:rStyle w:val="BntextChar"/>
        </w:rPr>
        <w:t xml:space="preserve"> a chlazených prostor .</w:t>
      </w:r>
      <w:proofErr w:type="spellStart"/>
      <w:r w:rsidRPr="00CA1C7A">
        <w:rPr>
          <w:rStyle w:val="BntextChar"/>
        </w:rPr>
        <w:t>MaR</w:t>
      </w:r>
      <w:proofErr w:type="spellEnd"/>
      <w:r w:rsidRPr="00CA1C7A">
        <w:rPr>
          <w:rStyle w:val="BntextChar"/>
        </w:rPr>
        <w:t xml:space="preserve"> stavby zajistí spuštění havarijního větrání ve strojovně chlazení na základě signálu z detektoru úniku chladiva. Poplašné zařízení musí varovat osoby nacházející se ve strojovně i mimo ni světelným a zvukovým signálem.</w:t>
      </w:r>
      <w:r w:rsidR="00CA1C7A" w:rsidRPr="00CA1C7A">
        <w:rPr>
          <w:rStyle w:val="BntextChar"/>
        </w:rPr>
        <w:t xml:space="preserve"> </w:t>
      </w:r>
      <w:r w:rsidRPr="00CA1C7A">
        <w:rPr>
          <w:rStyle w:val="BntextChar"/>
        </w:rPr>
        <w:t>Zdroj energie poplachového zařízení musí být nezávislý na zdroji energie nuceného větrání.</w:t>
      </w:r>
      <w:r w:rsidR="00CA1C7A" w:rsidRPr="00CA1C7A">
        <w:rPr>
          <w:rStyle w:val="BntextChar"/>
        </w:rPr>
        <w:t xml:space="preserve"> </w:t>
      </w:r>
      <w:r w:rsidRPr="00CA1C7A">
        <w:rPr>
          <w:rStyle w:val="BntextChar"/>
        </w:rPr>
        <w:t>Zdroj energie poplachového zařízení musí být nezávislý na zdroji energie technologie.</w:t>
      </w:r>
    </w:p>
    <w:p w14:paraId="5CD5B1E5" w14:textId="77777777" w:rsidR="00CA1C7A" w:rsidRPr="00CA1C7A" w:rsidRDefault="00BC6EC1" w:rsidP="00B91670">
      <w:pPr>
        <w:pStyle w:val="Nadpis2"/>
        <w:rPr>
          <w:rStyle w:val="Nadpis2Char"/>
          <w:b/>
        </w:rPr>
      </w:pPr>
      <w:bookmarkStart w:id="35" w:name="_Toc219030106"/>
      <w:r w:rsidRPr="00CA1C7A">
        <w:rPr>
          <w:rStyle w:val="Nadpis2Char"/>
          <w:b/>
        </w:rPr>
        <w:t>POŽADAVKY NA VZDUCHOTECHNIKU</w:t>
      </w:r>
      <w:bookmarkEnd w:id="35"/>
    </w:p>
    <w:p w14:paraId="0D1694BB" w14:textId="77777777" w:rsidR="00CF6DD3" w:rsidRPr="0096290B" w:rsidRDefault="00BC6EC1" w:rsidP="0096290B">
      <w:pPr>
        <w:pStyle w:val="Nadpis3"/>
      </w:pPr>
      <w:r w:rsidRPr="0096290B">
        <w:t>Nouzové (havarijní) větrání ve strojovně chlazení:</w:t>
      </w:r>
    </w:p>
    <w:p w14:paraId="36548B0C" w14:textId="77777777" w:rsidR="00CF6DD3" w:rsidRPr="00CF6DD3" w:rsidRDefault="00BC6EC1" w:rsidP="00CF6DD3">
      <w:pPr>
        <w:pStyle w:val="Bntext"/>
      </w:pPr>
      <w:r w:rsidRPr="00CF6DD3">
        <w:t>Dodavatel stavby zajistí provedení nouzového (havarijního) vzduch</w:t>
      </w:r>
      <w:r w:rsidR="007B454C" w:rsidRPr="00CF6DD3">
        <w:t>otechnického odvětrání</w:t>
      </w:r>
      <w:r w:rsidRPr="00CF6DD3">
        <w:t>. Užité chladivo R449A R513A je zařazené do skupiny A1 chladiv dle normy ČSN EN 378-1,</w:t>
      </w:r>
      <w:r w:rsidR="00CF6DD3" w:rsidRPr="00CF6DD3">
        <w:t xml:space="preserve"> </w:t>
      </w:r>
      <w:r w:rsidRPr="00CF6DD3">
        <w:t>příloha E. Dle ČSN EN 378-3 v případě úniku chladiva, který je způsobený netěsností nebo prasknutím komponent, musí být pr</w:t>
      </w:r>
      <w:r w:rsidR="0096290B">
        <w:t>o</w:t>
      </w:r>
      <w:r w:rsidRPr="00CF6DD3">
        <w:t>stor odvětrána do volného prostranství pomocí nuceného</w:t>
      </w:r>
      <w:r w:rsidR="00CF6DD3" w:rsidRPr="00CF6DD3">
        <w:t xml:space="preserve"> </w:t>
      </w:r>
      <w:r w:rsidRPr="00CF6DD3">
        <w:t>(havarijního) větrání. Toto zařízení musí být nezávislé na jakémkoliv jiném větracím zařízení</w:t>
      </w:r>
      <w:r w:rsidR="00CF6DD3" w:rsidRPr="00CF6DD3">
        <w:t xml:space="preserve"> </w:t>
      </w:r>
      <w:r w:rsidRPr="00CF6DD3">
        <w:t>na pracovišti. Vzhledem k tomu, že chladivo je těžší než vzduch provést odtah od podlahy a nasávací otvor umístit pod stropem. Při větrání nesmí vznikat mrtvé prostory.</w:t>
      </w:r>
      <w:r w:rsidR="00CF6DD3" w:rsidRPr="00CF6DD3">
        <w:t xml:space="preserve"> </w:t>
      </w:r>
      <w:r w:rsidRPr="00CF6DD3">
        <w:t>Koncentrace chladiva ve strojovně chlazení musí být kontrolována v jednom nebo více</w:t>
      </w:r>
      <w:r w:rsidR="00CF6DD3" w:rsidRPr="00CF6DD3">
        <w:t xml:space="preserve"> </w:t>
      </w:r>
      <w:r w:rsidRPr="00CF6DD3">
        <w:t>místech a v případě úniku chladiva musí spustit havarijní větrání a uvést do činnosti poplašné</w:t>
      </w:r>
      <w:r w:rsidR="00CF6DD3" w:rsidRPr="00CF6DD3">
        <w:t xml:space="preserve"> </w:t>
      </w:r>
      <w:r w:rsidRPr="00CF6DD3">
        <w:t xml:space="preserve">zařízení, které varuje osoby nacházející se ve strojovně i mimo ni. Větrání musí být provedeno tak, aby se předešlo zkrácené cirkulaci. Nucené (havarijní) větrání musí být také opatřeno dvěma nezávislými ovládači pro nouzové situace tak, že jeden </w:t>
      </w:r>
      <w:r w:rsidR="0096290B">
        <w:t>bude</w:t>
      </w:r>
      <w:r w:rsidRPr="00CF6DD3">
        <w:t xml:space="preserve"> umístěn mimo strojovnu a druhý ovládač </w:t>
      </w:r>
      <w:r w:rsidR="0096290B">
        <w:t>bude</w:t>
      </w:r>
      <w:r w:rsidRPr="00CF6DD3">
        <w:t xml:space="preserve"> uvnitř strojovny (v blízkosti dveří strojovny) - zajistí VZT + </w:t>
      </w:r>
      <w:proofErr w:type="spellStart"/>
      <w:r w:rsidRPr="00CF6DD3">
        <w:t>MaR</w:t>
      </w:r>
      <w:proofErr w:type="spellEnd"/>
      <w:r w:rsidRPr="00CF6DD3">
        <w:t xml:space="preserve">. Automatické spuštění nuceného (havarijního) větrání na základě signálu z detektoru chladiva zajistí VZT + </w:t>
      </w:r>
      <w:proofErr w:type="spellStart"/>
      <w:r w:rsidRPr="00CF6DD3">
        <w:t>MaR</w:t>
      </w:r>
      <w:proofErr w:type="spellEnd"/>
      <w:r w:rsidRPr="00CF6DD3">
        <w:t>.</w:t>
      </w:r>
      <w:r w:rsidR="00CF6DD3" w:rsidRPr="00CF6DD3">
        <w:t xml:space="preserve"> </w:t>
      </w:r>
      <w:r w:rsidRPr="00CF6DD3">
        <w:t>Požadovaný průtok vzduchu pro nouzové nucené větrání dle ČSN EN 378-3:</w:t>
      </w:r>
      <w:r w:rsidR="00CF6DD3" w:rsidRPr="00CF6DD3">
        <w:t xml:space="preserve"> </w:t>
      </w:r>
      <w:r w:rsidRPr="00CF6DD3">
        <w:t>Mechanické větrání – Pro mechanické větrání se musí použít ventilátory, které jsou</w:t>
      </w:r>
      <w:r w:rsidR="00CF6DD3" w:rsidRPr="00CF6DD3">
        <w:t xml:space="preserve"> </w:t>
      </w:r>
      <w:r w:rsidRPr="00CF6DD3">
        <w:t>schopny odvádět ze zvláštní strojovny nejméně:</w:t>
      </w:r>
      <w:r w:rsidR="00CF6DD3" w:rsidRPr="00CF6DD3">
        <w:t xml:space="preserve"> </w:t>
      </w:r>
    </w:p>
    <w:p w14:paraId="64671F47" w14:textId="77777777" w:rsidR="00BC6EC1" w:rsidRPr="00CF6DD3" w:rsidRDefault="00BC6EC1" w:rsidP="00CF6DD3">
      <w:pPr>
        <w:pStyle w:val="Bntext"/>
      </w:pPr>
      <w:r w:rsidRPr="00CF6DD3">
        <w:lastRenderedPageBreak/>
        <w:t>V=0,014 x m2/3„V“ je průtok v m</w:t>
      </w:r>
      <w:r w:rsidRPr="0096290B">
        <w:rPr>
          <w:vertAlign w:val="superscript"/>
        </w:rPr>
        <w:t>3</w:t>
      </w:r>
      <w:r w:rsidRPr="00CF6DD3">
        <w:t>/s „m“ je hmotnost náplně chladiva v kilogramech v chladicím zařízení s největší, jehož kterákoliv část se nachází ve strojovně„14“ je přepočítávací faktor</w:t>
      </w:r>
      <w:r w:rsidR="0096290B">
        <w:t>.</w:t>
      </w:r>
      <w:r w:rsidR="00CF6DD3" w:rsidRPr="00CF6DD3">
        <w:t xml:space="preserve"> </w:t>
      </w:r>
      <w:r w:rsidRPr="00CF6DD3">
        <w:t>Nouzové větrací zařízení s 15 násobnou výměnou za hodinu je dostatečné.</w:t>
      </w:r>
    </w:p>
    <w:p w14:paraId="6327D16A" w14:textId="77777777" w:rsidR="00BC6EC1" w:rsidRDefault="00BC6EC1" w:rsidP="00B91670">
      <w:pPr>
        <w:pStyle w:val="Nadpis2"/>
      </w:pPr>
      <w:bookmarkStart w:id="36" w:name="_Toc219030107"/>
      <w:r w:rsidRPr="001D3EE7">
        <w:t>ZDRAVOTECHNIKA</w:t>
      </w:r>
      <w:bookmarkEnd w:id="36"/>
    </w:p>
    <w:p w14:paraId="0999BB8F" w14:textId="77777777" w:rsidR="00CF6DD3" w:rsidRDefault="00BC6EC1" w:rsidP="0096290B">
      <w:pPr>
        <w:pStyle w:val="Nadpis3"/>
      </w:pPr>
      <w:r w:rsidRPr="001E0A92">
        <w:t>Zajištění odvodu kondenzátu z</w:t>
      </w:r>
      <w:r w:rsidR="00CF6DD3">
        <w:t> </w:t>
      </w:r>
      <w:r w:rsidRPr="001E0A92">
        <w:t>výparníků</w:t>
      </w:r>
    </w:p>
    <w:p w14:paraId="69BD0D93" w14:textId="055A2503" w:rsidR="00BC6EC1" w:rsidRPr="00695DFB" w:rsidRDefault="00BC6EC1" w:rsidP="00CF6DD3">
      <w:pPr>
        <w:pStyle w:val="Bntext"/>
        <w:rPr>
          <w:rFonts w:ascii="ArialMT" w:hAnsi="ArialMT"/>
          <w:color w:val="000000"/>
          <w:sz w:val="24"/>
          <w:szCs w:val="24"/>
          <w:lang w:eastAsia="sk-SK"/>
        </w:rPr>
      </w:pPr>
      <w:r w:rsidRPr="00CF6DD3">
        <w:rPr>
          <w:rStyle w:val="BntextChar"/>
        </w:rPr>
        <w:t>Investor zajistí místa pro napojení odvodu kondenzátu z výparníků v chlazených místnostech.</w:t>
      </w:r>
      <w:r w:rsidR="00CF6DD3" w:rsidRPr="00CF6DD3">
        <w:rPr>
          <w:rStyle w:val="BntextChar"/>
        </w:rPr>
        <w:t xml:space="preserve"> </w:t>
      </w:r>
      <w:r w:rsidR="00695DFB" w:rsidRPr="00CF6DD3">
        <w:rPr>
          <w:rStyle w:val="BntextChar"/>
        </w:rPr>
        <w:t>Vpusť</w:t>
      </w:r>
      <w:r w:rsidRPr="00CF6DD3">
        <w:rPr>
          <w:rStyle w:val="BntextChar"/>
        </w:rPr>
        <w:t xml:space="preserve"> musí být opatřeny zápachovou klapkou a servisním me</w:t>
      </w:r>
      <w:r w:rsidR="0096290B">
        <w:rPr>
          <w:rStyle w:val="BntextChar"/>
        </w:rPr>
        <w:t>z</w:t>
      </w:r>
      <w:r w:rsidRPr="00CF6DD3">
        <w:rPr>
          <w:rStyle w:val="BntextChar"/>
        </w:rPr>
        <w:t>ikusem. Před mrazírnami</w:t>
      </w:r>
      <w:r w:rsidR="00CF6DD3" w:rsidRPr="00CF6DD3">
        <w:rPr>
          <w:rStyle w:val="BntextChar"/>
        </w:rPr>
        <w:t xml:space="preserve"> </w:t>
      </w:r>
      <w:r w:rsidR="00695DFB" w:rsidRPr="00CF6DD3">
        <w:rPr>
          <w:rStyle w:val="BntextChar"/>
        </w:rPr>
        <w:t>je vpusť s průměrem D100</w:t>
      </w:r>
      <w:r w:rsidRPr="00CF6DD3">
        <w:rPr>
          <w:rStyle w:val="BntextChar"/>
        </w:rPr>
        <w:t>, ostatní s průměrem</w:t>
      </w:r>
      <w:r w:rsidR="00695DFB" w:rsidRPr="00CF6DD3">
        <w:rPr>
          <w:rStyle w:val="BntextChar"/>
        </w:rPr>
        <w:t xml:space="preserve"> DN100.</w:t>
      </w:r>
      <w:r w:rsidRPr="00CF6DD3">
        <w:rPr>
          <w:rStyle w:val="BntextChar"/>
        </w:rPr>
        <w:t xml:space="preserve"> U mrazicího boxu nesmí být sifon uvnitř boxu kvůli možnému zamrznutí.</w:t>
      </w:r>
      <w:r w:rsidR="0096290B">
        <w:rPr>
          <w:rStyle w:val="BntextChar"/>
        </w:rPr>
        <w:t xml:space="preserve"> </w:t>
      </w:r>
      <w:r w:rsidRPr="00CF6DD3">
        <w:rPr>
          <w:rStyle w:val="BntextChar"/>
        </w:rPr>
        <w:t>Vnitřkem mrazicího boxu nesmí být vedeno vodovodní ani odpadní potrubí be</w:t>
      </w:r>
      <w:r w:rsidR="0096290B">
        <w:rPr>
          <w:rStyle w:val="BntextChar"/>
        </w:rPr>
        <w:t>z</w:t>
      </w:r>
      <w:r w:rsidRPr="00CF6DD3">
        <w:rPr>
          <w:rStyle w:val="BntextChar"/>
        </w:rPr>
        <w:t xml:space="preserve"> </w:t>
      </w:r>
      <w:r w:rsidR="004E66A9" w:rsidRPr="00CF6DD3">
        <w:rPr>
          <w:rStyle w:val="BntextChar"/>
        </w:rPr>
        <w:t>proti zámrzného</w:t>
      </w:r>
      <w:r w:rsidRPr="00CF6DD3">
        <w:rPr>
          <w:rStyle w:val="BntextChar"/>
        </w:rPr>
        <w:t xml:space="preserve"> zajištění!</w:t>
      </w:r>
    </w:p>
    <w:p w14:paraId="14BEBC30" w14:textId="77777777" w:rsidR="00BC6EC1" w:rsidRPr="00CF6DD3" w:rsidRDefault="00BC6EC1" w:rsidP="00B91670">
      <w:pPr>
        <w:pStyle w:val="Nadpis2"/>
      </w:pPr>
      <w:bookmarkStart w:id="37" w:name="_Toc219030108"/>
      <w:r w:rsidRPr="00CF6DD3">
        <w:t>POŽADAVKY NA STAVBU</w:t>
      </w:r>
      <w:bookmarkEnd w:id="37"/>
    </w:p>
    <w:p w14:paraId="7446339C" w14:textId="77777777" w:rsidR="00CF6DD3" w:rsidRDefault="00BC6EC1" w:rsidP="0096290B">
      <w:pPr>
        <w:pStyle w:val="Nadpis3"/>
      </w:pPr>
      <w:r w:rsidRPr="001E0A92">
        <w:t>Zavěšení stropů vestavby</w:t>
      </w:r>
    </w:p>
    <w:p w14:paraId="4436CE06" w14:textId="77777777" w:rsidR="00695DFB" w:rsidRDefault="00BC6EC1" w:rsidP="00CF6DD3">
      <w:pPr>
        <w:pStyle w:val="Bntext"/>
        <w:rPr>
          <w:lang w:eastAsia="sk-SK"/>
        </w:rPr>
      </w:pPr>
      <w:r w:rsidRPr="001E0A92">
        <w:rPr>
          <w:lang w:eastAsia="sk-SK"/>
        </w:rPr>
        <w:t>Stavba zajistí přípravu pro zavěšení stropů vestavby haly. Příprava bude zahrnovat zavěšené</w:t>
      </w:r>
      <w:r w:rsidR="00CF6DD3">
        <w:rPr>
          <w:lang w:eastAsia="sk-SK"/>
        </w:rPr>
        <w:t xml:space="preserve"> </w:t>
      </w:r>
      <w:r w:rsidRPr="001E0A92">
        <w:rPr>
          <w:lang w:eastAsia="sk-SK"/>
        </w:rPr>
        <w:t>závitové tyče do konstrukce stavby, tak aby bylo možné instalovat nosné profily pro kladení</w:t>
      </w:r>
      <w:r w:rsidR="00CF6DD3">
        <w:rPr>
          <w:lang w:eastAsia="sk-SK"/>
        </w:rPr>
        <w:t xml:space="preserve"> </w:t>
      </w:r>
      <w:r w:rsidRPr="001E0A92">
        <w:rPr>
          <w:lang w:eastAsia="sk-SK"/>
        </w:rPr>
        <w:t>stropních panelů. Zavěšení musí být připravené v modulu panelů, musí být navrženy na</w:t>
      </w:r>
      <w:r w:rsidR="00CF6DD3">
        <w:rPr>
          <w:lang w:eastAsia="sk-SK"/>
        </w:rPr>
        <w:t xml:space="preserve"> </w:t>
      </w:r>
      <w:r w:rsidRPr="001E0A92">
        <w:rPr>
          <w:lang w:eastAsia="sk-SK"/>
        </w:rPr>
        <w:t>zatížení od vlastní hmotnosti panelů a případného zatížení montérem s vybavením. Příprava</w:t>
      </w:r>
      <w:r w:rsidR="00CF6DD3">
        <w:rPr>
          <w:lang w:eastAsia="sk-SK"/>
        </w:rPr>
        <w:t xml:space="preserve"> </w:t>
      </w:r>
      <w:r w:rsidRPr="001E0A92">
        <w:rPr>
          <w:lang w:eastAsia="sk-SK"/>
        </w:rPr>
        <w:t>musí být v souladu s PBŘ.</w:t>
      </w:r>
      <w:r w:rsidR="00CF6DD3">
        <w:rPr>
          <w:lang w:eastAsia="sk-SK"/>
        </w:rPr>
        <w:t xml:space="preserve"> </w:t>
      </w:r>
    </w:p>
    <w:p w14:paraId="058A9AD1" w14:textId="77777777" w:rsidR="00C47097" w:rsidRDefault="00C47097" w:rsidP="00CF6DD3">
      <w:pPr>
        <w:pStyle w:val="Bntext"/>
        <w:rPr>
          <w:rFonts w:ascii="Arial-BoldMT" w:hAnsi="Arial-BoldMT"/>
          <w:b/>
          <w:bCs/>
          <w:lang w:eastAsia="sk-SK"/>
        </w:rPr>
      </w:pPr>
    </w:p>
    <w:p w14:paraId="31620736" w14:textId="77777777" w:rsidR="00CF6DD3" w:rsidRDefault="00BC6EC1" w:rsidP="0096290B">
      <w:pPr>
        <w:pStyle w:val="Nadpis3"/>
      </w:pPr>
      <w:r w:rsidRPr="001E0A92">
        <w:t>Zavěšení výparníků a lávek – tras potrubí a kabelů</w:t>
      </w:r>
      <w:r w:rsidR="00CF6DD3">
        <w:t xml:space="preserve"> </w:t>
      </w:r>
    </w:p>
    <w:p w14:paraId="18BB80CE" w14:textId="77777777" w:rsidR="00CF6DD3" w:rsidRDefault="00BC6EC1" w:rsidP="00CF6DD3">
      <w:pPr>
        <w:pStyle w:val="Bntext"/>
        <w:rPr>
          <w:lang w:eastAsia="sk-SK"/>
        </w:rPr>
      </w:pPr>
      <w:r w:rsidRPr="001E0A92">
        <w:rPr>
          <w:lang w:eastAsia="sk-SK"/>
        </w:rPr>
        <w:t>Stavba zajistí možnost kotvení tras rozvodů technologie chlazení, konstrukce a zavěšovací</w:t>
      </w:r>
      <w:r w:rsidR="00CF6DD3">
        <w:rPr>
          <w:lang w:eastAsia="sk-SK"/>
        </w:rPr>
        <w:t xml:space="preserve"> </w:t>
      </w:r>
      <w:r w:rsidRPr="001E0A92">
        <w:rPr>
          <w:lang w:eastAsia="sk-SK"/>
        </w:rPr>
        <w:t>sytém výparníků, pochozí lávky a bezpečný přístup pro montáž a následný servis po</w:t>
      </w:r>
      <w:r w:rsidR="00CF6DD3">
        <w:rPr>
          <w:lang w:eastAsia="sk-SK"/>
        </w:rPr>
        <w:t xml:space="preserve"> </w:t>
      </w:r>
      <w:r w:rsidRPr="001E0A92">
        <w:rPr>
          <w:lang w:eastAsia="sk-SK"/>
        </w:rPr>
        <w:t>odsouhlasení dodavatelem chlazení.</w:t>
      </w:r>
    </w:p>
    <w:p w14:paraId="6C491EAC" w14:textId="77777777" w:rsidR="00C47097" w:rsidRDefault="00C47097" w:rsidP="00CF6DD3">
      <w:pPr>
        <w:pStyle w:val="Bntext"/>
        <w:rPr>
          <w:lang w:eastAsia="sk-SK"/>
        </w:rPr>
      </w:pPr>
    </w:p>
    <w:p w14:paraId="4C2AA365" w14:textId="77777777" w:rsidR="004C5C03" w:rsidRDefault="00BC6EC1" w:rsidP="0096290B">
      <w:pPr>
        <w:pStyle w:val="Nadpis3"/>
      </w:pPr>
      <w:r w:rsidRPr="001E0A92">
        <w:t>Prostupy pro potrubí chladiva konstrukcemi budovy</w:t>
      </w:r>
    </w:p>
    <w:p w14:paraId="1ACB3DB9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Stavba připraví prostupy protipožárními příčkami, stěnami a střechou budovy. K</w:t>
      </w:r>
      <w:r w:rsidR="004C5C03">
        <w:rPr>
          <w:lang w:eastAsia="sk-SK"/>
        </w:rPr>
        <w:t> </w:t>
      </w:r>
      <w:r w:rsidRPr="001E0A92">
        <w:rPr>
          <w:lang w:eastAsia="sk-SK"/>
        </w:rPr>
        <w:t>potrubním</w:t>
      </w:r>
      <w:r w:rsidR="004C5C03">
        <w:rPr>
          <w:lang w:eastAsia="sk-SK"/>
        </w:rPr>
        <w:t xml:space="preserve"> </w:t>
      </w:r>
      <w:r w:rsidRPr="001E0A92">
        <w:rPr>
          <w:lang w:eastAsia="sk-SK"/>
        </w:rPr>
        <w:t>rozvodům zajistí sta</w:t>
      </w:r>
      <w:r>
        <w:rPr>
          <w:lang w:eastAsia="sk-SK"/>
        </w:rPr>
        <w:t xml:space="preserve">vba montážní a servisní otvory. </w:t>
      </w:r>
      <w:r w:rsidRPr="001E0A92">
        <w:rPr>
          <w:lang w:eastAsia="sk-SK"/>
        </w:rPr>
        <w:t xml:space="preserve">Po instalaci potrubí a kabelů je třeba prostup řádně utěsnit. Jak </w:t>
      </w:r>
      <w:r>
        <w:rPr>
          <w:lang w:eastAsia="sk-SK"/>
        </w:rPr>
        <w:t xml:space="preserve">prostupy, tak jejich utěsnění i </w:t>
      </w:r>
      <w:r w:rsidRPr="001E0A92">
        <w:rPr>
          <w:lang w:eastAsia="sk-SK"/>
        </w:rPr>
        <w:t>protipožární zajišťuje stavba v souladu s PBŘ.</w:t>
      </w:r>
    </w:p>
    <w:p w14:paraId="020BA87E" w14:textId="77777777" w:rsidR="00435276" w:rsidRDefault="00BC6EC1" w:rsidP="0096290B">
      <w:pPr>
        <w:pStyle w:val="Nadpis3"/>
      </w:pPr>
      <w:r w:rsidRPr="001E0A92">
        <w:t>Požadavky na strojovnu chlazení</w:t>
      </w:r>
    </w:p>
    <w:p w14:paraId="144BABCA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Strojovna musí svými rozměry umožňovat přístupnost, snadnou instalaci, dostatečný prostor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pro obsluhu, údržbu, opravu a demontáž komponent chladicího zařízení. Pro výměnu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kompresoru SRT musí být zajištěn jeřáb s minimální nosností 420 kg. Jeřáb musí být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odsouhlasený do</w:t>
      </w:r>
      <w:r>
        <w:rPr>
          <w:lang w:eastAsia="sk-SK"/>
        </w:rPr>
        <w:t xml:space="preserve">davatelem technologie chlazení. </w:t>
      </w:r>
      <w:r w:rsidRPr="001E0A92">
        <w:rPr>
          <w:lang w:eastAsia="sk-SK"/>
        </w:rPr>
        <w:t>Normální osvětlení musí být odpovídající pro bezpečný pro</w:t>
      </w:r>
      <w:r>
        <w:rPr>
          <w:lang w:eastAsia="sk-SK"/>
        </w:rPr>
        <w:t xml:space="preserve">voz, dle ČSN. Nouzové osvětlení </w:t>
      </w:r>
      <w:r w:rsidRPr="001E0A92">
        <w:rPr>
          <w:lang w:eastAsia="sk-SK"/>
        </w:rPr>
        <w:t xml:space="preserve">musí být přiměřené, aby umožnilo ovládání zařízení a </w:t>
      </w:r>
      <w:r>
        <w:rPr>
          <w:lang w:eastAsia="sk-SK"/>
        </w:rPr>
        <w:t xml:space="preserve">evakuaci osob v případě, kdy </w:t>
      </w:r>
      <w:r w:rsidR="00C47097">
        <w:rPr>
          <w:lang w:eastAsia="sk-SK"/>
        </w:rPr>
        <w:t xml:space="preserve">bude </w:t>
      </w:r>
      <w:r w:rsidRPr="001E0A92">
        <w:rPr>
          <w:lang w:eastAsia="sk-SK"/>
        </w:rPr>
        <w:t>normální osvětlení porouchané.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Podlaha ve strojovně chlazení musí mít dostatečnou nosnost pro umístění chladicího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zařízení. Stěny a podlaha ve strojovně chlazení musí být řešeny tak, aby nedocházelo k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přenosu vibrací do konstrukce budovy. Podlaha nesmí propouštět ropné produkty (např. olej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z</w:t>
      </w:r>
      <w:r>
        <w:rPr>
          <w:lang w:eastAsia="sk-SK"/>
        </w:rPr>
        <w:t xml:space="preserve"> kompresorů v případě havárie). </w:t>
      </w:r>
      <w:r w:rsidRPr="001E0A92">
        <w:rPr>
          <w:lang w:eastAsia="sk-SK"/>
        </w:rPr>
        <w:t>Dveře do strojovny dle ČSN 378-3 a vyhlášky č.48/19</w:t>
      </w:r>
      <w:r>
        <w:rPr>
          <w:lang w:eastAsia="sk-SK"/>
        </w:rPr>
        <w:t xml:space="preserve">82 Sb. v platném znění musí být </w:t>
      </w:r>
      <w:r w:rsidRPr="001E0A92">
        <w:rPr>
          <w:lang w:eastAsia="sk-SK"/>
        </w:rPr>
        <w:t xml:space="preserve">otevíratelné směrem ven ze strojovny, otevíratelné jak z </w:t>
      </w:r>
      <w:r>
        <w:rPr>
          <w:lang w:eastAsia="sk-SK"/>
        </w:rPr>
        <w:t xml:space="preserve">venku, tak zevnitř, bezprahové, samouzavírací. </w:t>
      </w:r>
      <w:r w:rsidRPr="001E0A92">
        <w:rPr>
          <w:lang w:eastAsia="sk-SK"/>
        </w:rPr>
        <w:t xml:space="preserve">Minimální rozměr dveří pro nastěhování technologie </w:t>
      </w:r>
      <w:r>
        <w:rPr>
          <w:lang w:eastAsia="sk-SK"/>
        </w:rPr>
        <w:t xml:space="preserve">do strojovny je 2500 x 2200 mm. </w:t>
      </w:r>
      <w:r w:rsidRPr="001E0A92">
        <w:rPr>
          <w:lang w:eastAsia="sk-SK"/>
        </w:rPr>
        <w:t>Pod komponenty, které jsou umístěny ve strojovně, mu</w:t>
      </w:r>
      <w:r>
        <w:rPr>
          <w:lang w:eastAsia="sk-SK"/>
        </w:rPr>
        <w:t xml:space="preserve">sí být světlá (podchodná) výška </w:t>
      </w:r>
      <w:r w:rsidRPr="001E0A92">
        <w:rPr>
          <w:lang w:eastAsia="sk-SK"/>
        </w:rPr>
        <w:t xml:space="preserve">nejméně 2,1 m. Je nezbytné zabezpečit možnost uchycení </w:t>
      </w:r>
      <w:r>
        <w:rPr>
          <w:lang w:eastAsia="sk-SK"/>
        </w:rPr>
        <w:t xml:space="preserve">lávek pro potrubí do konstrukce </w:t>
      </w:r>
      <w:r w:rsidRPr="001E0A92">
        <w:rPr>
          <w:lang w:eastAsia="sk-SK"/>
        </w:rPr>
        <w:t>strojovny. Veškerá potrubí a větrací vzduchovody, kter</w:t>
      </w:r>
      <w:r>
        <w:rPr>
          <w:lang w:eastAsia="sk-SK"/>
        </w:rPr>
        <w:t xml:space="preserve">é procházejí stěnami, stropem a </w:t>
      </w:r>
      <w:r w:rsidRPr="001E0A92">
        <w:rPr>
          <w:lang w:eastAsia="sk-SK"/>
        </w:rPr>
        <w:t>podlahou musí být řádně utěsněny.</w:t>
      </w:r>
    </w:p>
    <w:p w14:paraId="360A18D6" w14:textId="77777777" w:rsidR="00C47097" w:rsidRDefault="00C47097" w:rsidP="00435276">
      <w:pPr>
        <w:pStyle w:val="Bntext"/>
        <w:rPr>
          <w:lang w:eastAsia="sk-SK"/>
        </w:rPr>
      </w:pPr>
    </w:p>
    <w:p w14:paraId="3C6799EA" w14:textId="77777777" w:rsidR="00435276" w:rsidRDefault="00BC6EC1" w:rsidP="0096290B">
      <w:pPr>
        <w:pStyle w:val="Nadpis3"/>
      </w:pPr>
      <w:r w:rsidRPr="001E0A92">
        <w:t>Požadavky na strojovny a chlazené místnosti dle vyhlášky č. 48/1982 Sb.</w:t>
      </w:r>
      <w:r w:rsidR="00C47097">
        <w:t xml:space="preserve"> (</w:t>
      </w:r>
      <w:r w:rsidRPr="001E0A92">
        <w:t>bezpečnost)</w:t>
      </w:r>
    </w:p>
    <w:p w14:paraId="6D888D7B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§ 177 Strojovny</w:t>
      </w:r>
    </w:p>
    <w:p w14:paraId="2AA8A1F8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(1) Strojovny musí být opatřeny dveřmi z nehořlavých hmot.</w:t>
      </w:r>
    </w:p>
    <w:p w14:paraId="225A6B5B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(2) Strojovny musí mít alespoň jeden únikový východ vedoucí do volného prostoru; únikové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dveře nesmějí mít práh a musejí být otvíratelné ve směru úniku.</w:t>
      </w:r>
    </w:p>
    <w:p w14:paraId="01D547BF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lastRenderedPageBreak/>
        <w:t>(3) Vně strojovny poblíž únikového východu musí být umístěn nouzový vypínač pro vyřazení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chladicího zařízení z provozu; je-li strojovna umístěna v jiném podlaží budovy, musí být druhý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nouzový vypínač umístěn v přízemí objektu.</w:t>
      </w:r>
      <w:r w:rsidR="00435276">
        <w:rPr>
          <w:lang w:eastAsia="sk-SK"/>
        </w:rPr>
        <w:t xml:space="preserve"> </w:t>
      </w:r>
    </w:p>
    <w:p w14:paraId="6E2E1B03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(4) Všechna potrubí procházející stěnami, stropem a podlahou strojovny musí být v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průchodech utěsněna.</w:t>
      </w:r>
    </w:p>
    <w:p w14:paraId="79CF3DDF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(5) Strojovny musí být řádně větrány; kromě přirozeného větrání pro běžný provoz musí v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nich být zřízeno předepsané havarijní větrání.</w:t>
      </w:r>
    </w:p>
    <w:p w14:paraId="1E8587A1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§ 178 Chlazené místnosti</w:t>
      </w:r>
    </w:p>
    <w:p w14:paraId="03B0E975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(1) V chlazených místnostech s teplotou nižší než 0 stupňů C</w:t>
      </w:r>
    </w:p>
    <w:p w14:paraId="34F8E94C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a) nesmí pracovat osamocený pracovník bez kontroly déle než hodinu,</w:t>
      </w:r>
    </w:p>
    <w:p w14:paraId="4C1AE080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b) musí být umístěn vypínač elektrického osvětlení, jehož rozsvícení musí být signalizováno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vně místnosti.</w:t>
      </w:r>
    </w:p>
    <w:p w14:paraId="3E236AD0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(2) Po skončení pracovní směny musí být chlazené místnosti s teplotou nižší než 0 stupňů C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zkontrolovány, zda v nich nejsou osoby, a spolehlivě uzavřeny.</w:t>
      </w:r>
    </w:p>
    <w:p w14:paraId="6FC57F02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(3) Únikové cesty a cesty k hlásičům provozních nehod a poruch musí být stále volné a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opatřeny nouzovým osvětlením.</w:t>
      </w:r>
    </w:p>
    <w:p w14:paraId="06A65A94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(4) Aby pracovníci pracující v chlazených místnostech mohli tyto prostory v</w:t>
      </w:r>
      <w:r w:rsidR="00435276">
        <w:rPr>
          <w:lang w:eastAsia="sk-SK"/>
        </w:rPr>
        <w:t> </w:t>
      </w:r>
      <w:r w:rsidRPr="001E0A92">
        <w:rPr>
          <w:lang w:eastAsia="sk-SK"/>
        </w:rPr>
        <w:t>kterémkoliv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okamžiku opustit, musí být splněny nejméně dvě z těchto podmínek:</w:t>
      </w:r>
      <w:r w:rsidR="00435276">
        <w:rPr>
          <w:lang w:eastAsia="sk-SK"/>
        </w:rPr>
        <w:t xml:space="preserve"> </w:t>
      </w:r>
    </w:p>
    <w:p w14:paraId="36ED9424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a) uzávěry dveří jsou ovladatelné zevnitř i zvenčí;</w:t>
      </w:r>
    </w:p>
    <w:p w14:paraId="535901A4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b) v uzavíratelné chlazené místnosti je v blízkosti dveří vhodné nářadí umožňující jejich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násilné otevření;</w:t>
      </w:r>
    </w:p>
    <w:p w14:paraId="18A0E53F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c) v chlazené místnosti je umístěn telefon nebo spolehlivé signalizační zařízení umožňující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spojení s pracovním stanovištěm stálé obsluhy;</w:t>
      </w:r>
    </w:p>
    <w:p w14:paraId="6F874E3E" w14:textId="77777777" w:rsidR="00435276" w:rsidRDefault="00BC6EC1" w:rsidP="00435276">
      <w:pPr>
        <w:pStyle w:val="Bntext"/>
        <w:rPr>
          <w:lang w:eastAsia="sk-SK"/>
        </w:rPr>
      </w:pPr>
      <w:r w:rsidRPr="001E0A92">
        <w:rPr>
          <w:lang w:eastAsia="sk-SK"/>
        </w:rPr>
        <w:t>d) v chlazené místnosti je zřízen samostatný trvale přístupný nouzový východ uzavíratelný</w:t>
      </w:r>
      <w:r w:rsidR="00C47097">
        <w:rPr>
          <w:lang w:eastAsia="sk-SK"/>
        </w:rPr>
        <w:t xml:space="preserve"> </w:t>
      </w:r>
      <w:r w:rsidRPr="001E0A92">
        <w:rPr>
          <w:lang w:eastAsia="sk-SK"/>
        </w:rPr>
        <w:t>zevnitř;</w:t>
      </w:r>
      <w:r w:rsidR="00435276">
        <w:rPr>
          <w:lang w:eastAsia="sk-SK"/>
        </w:rPr>
        <w:t xml:space="preserve"> </w:t>
      </w:r>
    </w:p>
    <w:p w14:paraId="34D18EBE" w14:textId="77777777" w:rsidR="00BC6EC1" w:rsidRDefault="00BC6EC1" w:rsidP="00435276">
      <w:pPr>
        <w:pStyle w:val="Bntext"/>
        <w:rPr>
          <w:rFonts w:ascii="Arial-BoldMT" w:hAnsi="Arial-BoldMT"/>
          <w:b/>
          <w:bCs/>
          <w:lang w:eastAsia="sk-SK"/>
        </w:rPr>
      </w:pPr>
      <w:r w:rsidRPr="001E0A92">
        <w:rPr>
          <w:lang w:eastAsia="sk-SK"/>
        </w:rPr>
        <w:t>e) chlazená místnost je opatřena zřetelně označenou a snadno vyjímatelnou výplní dveří</w:t>
      </w:r>
      <w:r w:rsidR="00435276">
        <w:rPr>
          <w:lang w:eastAsia="sk-SK"/>
        </w:rPr>
        <w:t xml:space="preserve"> </w:t>
      </w:r>
      <w:r w:rsidRPr="001E0A92">
        <w:rPr>
          <w:lang w:eastAsia="sk-SK"/>
        </w:rPr>
        <w:t>nebo stěny do chodby</w:t>
      </w:r>
      <w:r w:rsidR="00C47097">
        <w:rPr>
          <w:lang w:eastAsia="sk-SK"/>
        </w:rPr>
        <w:t>.</w:t>
      </w:r>
    </w:p>
    <w:p w14:paraId="665DF05A" w14:textId="4EC96689" w:rsidR="00CE00F9" w:rsidRDefault="00BC6EC1" w:rsidP="00B91670">
      <w:pPr>
        <w:pStyle w:val="Nadpis2"/>
      </w:pPr>
      <w:bookmarkStart w:id="38" w:name="_Toc219030109"/>
      <w:r w:rsidRPr="001E0A92">
        <w:t>Mrazírny</w:t>
      </w:r>
      <w:bookmarkEnd w:id="38"/>
      <w:r w:rsidRPr="001E0A92">
        <w:t xml:space="preserve"> </w:t>
      </w:r>
    </w:p>
    <w:p w14:paraId="3CDAAB06" w14:textId="6A1271C1" w:rsidR="00CE00F9" w:rsidRDefault="00695DFB" w:rsidP="00CE00F9">
      <w:pPr>
        <w:pStyle w:val="Bntext"/>
        <w:rPr>
          <w:lang w:eastAsia="sk-SK"/>
        </w:rPr>
      </w:pPr>
      <w:r>
        <w:rPr>
          <w:lang w:eastAsia="sk-SK"/>
        </w:rPr>
        <w:t xml:space="preserve">Mrazírny </w:t>
      </w:r>
      <w:r w:rsidR="00BC6EC1" w:rsidRPr="001E0A92">
        <w:rPr>
          <w:lang w:eastAsia="sk-SK"/>
        </w:rPr>
        <w:t>musí být vyba</w:t>
      </w:r>
      <w:r>
        <w:rPr>
          <w:lang w:eastAsia="sk-SK"/>
        </w:rPr>
        <w:t xml:space="preserve">veny izolovaným podložím včetně </w:t>
      </w:r>
      <w:r w:rsidR="00BC6EC1" w:rsidRPr="001E0A92">
        <w:rPr>
          <w:lang w:eastAsia="sk-SK"/>
        </w:rPr>
        <w:t>vyhřívání minimálně 25W/m2, tloušťka izolace 200 mm. P</w:t>
      </w:r>
      <w:r>
        <w:rPr>
          <w:lang w:eastAsia="sk-SK"/>
        </w:rPr>
        <w:t xml:space="preserve">řed vstupy do mražených prostor </w:t>
      </w:r>
      <w:r w:rsidR="00BC6EC1" w:rsidRPr="001E0A92">
        <w:rPr>
          <w:lang w:eastAsia="sk-SK"/>
        </w:rPr>
        <w:t>musí být v podlaze instalována elektrická vyhřívací rohož, zabraňující namrzání podlahy.</w:t>
      </w:r>
      <w:r w:rsidR="00CE00F9">
        <w:rPr>
          <w:lang w:eastAsia="sk-SK"/>
        </w:rPr>
        <w:t xml:space="preserve"> </w:t>
      </w:r>
    </w:p>
    <w:p w14:paraId="2BDFE876" w14:textId="77777777" w:rsidR="00CE00F9" w:rsidRDefault="00BC6EC1" w:rsidP="00B91670">
      <w:pPr>
        <w:pStyle w:val="Nadpis2"/>
      </w:pPr>
      <w:bookmarkStart w:id="39" w:name="_Toc219030110"/>
      <w:r w:rsidRPr="001E0A92">
        <w:t>Jednotky ve venkovním prostředí</w:t>
      </w:r>
      <w:bookmarkEnd w:id="39"/>
      <w:r w:rsidR="00CE00F9">
        <w:t xml:space="preserve"> </w:t>
      </w:r>
    </w:p>
    <w:p w14:paraId="47E5C431" w14:textId="77777777" w:rsidR="00BC6EC1" w:rsidRDefault="00BC6EC1" w:rsidP="00CE00F9">
      <w:pPr>
        <w:pStyle w:val="Bntext"/>
        <w:rPr>
          <w:rFonts w:ascii="Arial-BoldMT" w:hAnsi="Arial-BoldMT"/>
          <w:b/>
          <w:bCs/>
          <w:lang w:eastAsia="sk-SK"/>
        </w:rPr>
      </w:pPr>
      <w:r w:rsidRPr="001E0A92">
        <w:rPr>
          <w:lang w:eastAsia="sk-SK"/>
        </w:rPr>
        <w:t>Kondenzační jednotky, kond</w:t>
      </w:r>
      <w:r w:rsidR="00695DFB">
        <w:rPr>
          <w:lang w:eastAsia="sk-SK"/>
        </w:rPr>
        <w:t>enzátory budou usazeny vedl</w:t>
      </w:r>
      <w:r w:rsidR="00C47097">
        <w:rPr>
          <w:lang w:eastAsia="sk-SK"/>
        </w:rPr>
        <w:t>e</w:t>
      </w:r>
      <w:r w:rsidR="00695DFB">
        <w:rPr>
          <w:lang w:eastAsia="sk-SK"/>
        </w:rPr>
        <w:t xml:space="preserve"> budovy</w:t>
      </w:r>
      <w:r w:rsidRPr="001E0A92">
        <w:rPr>
          <w:lang w:eastAsia="sk-SK"/>
        </w:rPr>
        <w:t>. Objednatel (stavba) zajistí přístup a prostor pro nastěhování a instalaci technologie chlazení.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Zařízení budou zvednuta na své pozice pomocí autojeřábu – nutno zajistit příjezdovou trasu</w:t>
      </w:r>
      <w:r w:rsidR="00695DFB">
        <w:rPr>
          <w:lang w:eastAsia="sk-SK"/>
        </w:rPr>
        <w:t xml:space="preserve"> a</w:t>
      </w:r>
      <w:r w:rsidR="00CE00F9">
        <w:rPr>
          <w:lang w:eastAsia="sk-SK"/>
        </w:rPr>
        <w:t xml:space="preserve"> </w:t>
      </w:r>
      <w:r w:rsidR="00695DFB">
        <w:rPr>
          <w:lang w:eastAsia="sk-SK"/>
        </w:rPr>
        <w:t xml:space="preserve">místo na </w:t>
      </w:r>
      <w:proofErr w:type="spellStart"/>
      <w:r w:rsidR="00695DFB">
        <w:rPr>
          <w:lang w:eastAsia="sk-SK"/>
        </w:rPr>
        <w:t>zapatkování</w:t>
      </w:r>
      <w:proofErr w:type="spellEnd"/>
      <w:r w:rsidR="00695DFB">
        <w:rPr>
          <w:lang w:eastAsia="sk-SK"/>
        </w:rPr>
        <w:t xml:space="preserve"> jeřábu.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K venkovním zařízením musí být zajištěn bezpečný přístup pro pravidelný servis.</w:t>
      </w:r>
    </w:p>
    <w:p w14:paraId="54A47706" w14:textId="77777777" w:rsidR="00CE00F9" w:rsidRDefault="00BC6EC1" w:rsidP="00B91670">
      <w:pPr>
        <w:pStyle w:val="Nadpis2"/>
      </w:pPr>
      <w:bookmarkStart w:id="40" w:name="_Toc219030111"/>
      <w:r w:rsidRPr="001E0A92">
        <w:t>Ostatní</w:t>
      </w:r>
      <w:bookmarkEnd w:id="40"/>
      <w:r w:rsidR="00CE00F9">
        <w:t xml:space="preserve"> </w:t>
      </w:r>
    </w:p>
    <w:p w14:paraId="4476F83F" w14:textId="77777777" w:rsidR="00BC6EC1" w:rsidRDefault="00BC6EC1" w:rsidP="00C47097">
      <w:pPr>
        <w:pStyle w:val="Bntext"/>
        <w:rPr>
          <w:rFonts w:ascii="Arial-BoldMT" w:hAnsi="Arial-BoldMT"/>
          <w:b/>
          <w:bCs/>
          <w:color w:val="000000"/>
          <w:sz w:val="24"/>
          <w:szCs w:val="24"/>
          <w:lang w:eastAsia="sk-SK"/>
        </w:rPr>
      </w:pPr>
      <w:r w:rsidRPr="00CE00F9">
        <w:rPr>
          <w:rStyle w:val="BntextChar"/>
        </w:rPr>
        <w:t>Objednatel (investor) zajistí prostor a přístup pro nastěhování a instalaci technologie chlazení.</w:t>
      </w:r>
      <w:r w:rsidR="00CE00F9" w:rsidRPr="00CE00F9">
        <w:rPr>
          <w:rStyle w:val="BntextChar"/>
        </w:rPr>
        <w:t xml:space="preserve"> </w:t>
      </w:r>
      <w:r w:rsidRPr="00CE00F9">
        <w:rPr>
          <w:rStyle w:val="BntextChar"/>
        </w:rPr>
        <w:t>Objednatel (investor) zajistí samostatný, uzamykatelný prostor pro uložení montážního</w:t>
      </w:r>
      <w:r w:rsidR="00CE00F9" w:rsidRPr="00CE00F9">
        <w:rPr>
          <w:rStyle w:val="BntextChar"/>
        </w:rPr>
        <w:t xml:space="preserve"> </w:t>
      </w:r>
      <w:r w:rsidRPr="00CE00F9">
        <w:rPr>
          <w:rStyle w:val="BntextChar"/>
        </w:rPr>
        <w:t>materiálu.</w:t>
      </w:r>
      <w:r w:rsidR="00CE00F9" w:rsidRPr="00CE00F9">
        <w:rPr>
          <w:rStyle w:val="BntextChar"/>
        </w:rPr>
        <w:t xml:space="preserve"> </w:t>
      </w:r>
      <w:r w:rsidRPr="00CE00F9">
        <w:rPr>
          <w:rStyle w:val="BntextChar"/>
        </w:rPr>
        <w:t>Objednatel (investor) zajistí na své náklady veškeré služby spojené s provozem stavby</w:t>
      </w:r>
      <w:r w:rsidR="00CE00F9" w:rsidRPr="00CE00F9">
        <w:rPr>
          <w:rStyle w:val="BntextChar"/>
        </w:rPr>
        <w:t xml:space="preserve"> </w:t>
      </w:r>
      <w:r w:rsidRPr="00CE00F9">
        <w:rPr>
          <w:rStyle w:val="BntextChar"/>
        </w:rPr>
        <w:t>(ostraha, sociální zázemí, BOZP, požární dozor, zdroj energií).</w:t>
      </w:r>
    </w:p>
    <w:p w14:paraId="231E6547" w14:textId="77777777" w:rsidR="00CE00F9" w:rsidRPr="00CE00F9" w:rsidRDefault="00BC6EC1" w:rsidP="00CE00F9">
      <w:pPr>
        <w:pStyle w:val="Nadpis1"/>
        <w:rPr>
          <w:rStyle w:val="Nadpis1Char"/>
          <w:b/>
          <w:caps/>
        </w:rPr>
      </w:pPr>
      <w:bookmarkStart w:id="41" w:name="_Toc219030112"/>
      <w:r w:rsidRPr="00CE00F9">
        <w:rPr>
          <w:rStyle w:val="Nadpis1Char"/>
          <w:b/>
          <w:caps/>
        </w:rPr>
        <w:t>BEZPEČNOSTNÍ OPATŘENÍ A UPOZORNĚNÍ</w:t>
      </w:r>
      <w:bookmarkEnd w:id="41"/>
    </w:p>
    <w:p w14:paraId="602006D8" w14:textId="77777777" w:rsidR="00CE00F9" w:rsidRDefault="00BC6EC1" w:rsidP="00CE00F9">
      <w:pPr>
        <w:pStyle w:val="Bntext"/>
        <w:rPr>
          <w:lang w:eastAsia="sk-SK"/>
        </w:rPr>
      </w:pPr>
      <w:r w:rsidRPr="001E0A92">
        <w:rPr>
          <w:lang w:eastAsia="sk-SK"/>
        </w:rPr>
        <w:t>Tato dokumentace neřeší bezpečnost a bezpečnostní opatření, které přímo nesouvisí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s technologií chlazení, ale vyplývají z provozu a užívání chladicích a mrazicích skladů jako je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PBŘ, napojení na EPS apod.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Montážní práce vykonávají pouze proškolení pracovníci. Při práci je nutné používat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odpovídající ochranné a pracovní pomůcky.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Pro provedení svářecích a pájecích prací je třeba zajistit požární dozor – zajistí investor.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 xml:space="preserve">Rychlé odpaření chladiva prudce </w:t>
      </w:r>
      <w:r w:rsidRPr="001E0A92">
        <w:rPr>
          <w:lang w:eastAsia="sk-SK"/>
        </w:rPr>
        <w:lastRenderedPageBreak/>
        <w:t>sníží teplotu. Při zasažení pokožky může způsobit omrzliny.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Páry chladiva jsou těžší než vzduch. Mohou se hromadit v prohlubních a při zemi, kde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vytěsňují kyslík.</w:t>
      </w:r>
    </w:p>
    <w:p w14:paraId="47B37332" w14:textId="77777777" w:rsidR="00BC6EC1" w:rsidRDefault="00BC6EC1" w:rsidP="00CE00F9">
      <w:pPr>
        <w:pStyle w:val="Bntext"/>
        <w:rPr>
          <w:rFonts w:ascii="Arial-BoldMT" w:hAnsi="Arial-BoldMT"/>
          <w:b/>
          <w:bCs/>
          <w:lang w:eastAsia="sk-SK"/>
        </w:rPr>
      </w:pPr>
      <w:r w:rsidRPr="001E0A92">
        <w:rPr>
          <w:lang w:eastAsia="sk-SK"/>
        </w:rPr>
        <w:t>Za provozu chladicího zařízení jsou kompresory zdrojem tlaku. Překročení tlaku v</w:t>
      </w:r>
      <w:r w:rsidR="00CE00F9">
        <w:rPr>
          <w:lang w:eastAsia="sk-SK"/>
        </w:rPr>
        <w:t> </w:t>
      </w:r>
      <w:r w:rsidRPr="001E0A92">
        <w:rPr>
          <w:lang w:eastAsia="sk-SK"/>
        </w:rPr>
        <w:t>zařízení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 xml:space="preserve">nad přípustnou mez je jištěno elektronickým řízením, mechanickými </w:t>
      </w:r>
      <w:proofErr w:type="spellStart"/>
      <w:r w:rsidRPr="001E0A92">
        <w:rPr>
          <w:lang w:eastAsia="sk-SK"/>
        </w:rPr>
        <w:t>presostaty</w:t>
      </w:r>
      <w:proofErr w:type="spellEnd"/>
      <w:r w:rsidRPr="001E0A92">
        <w:rPr>
          <w:lang w:eastAsia="sk-SK"/>
        </w:rPr>
        <w:t>, případně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pojistnými ventily.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Související předpisy a normy včetně ČSN EN 378 (ČSN 14 0647) je nutno dodržet i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v navazujících projektech jako je stavba, vzduchotechnika, elektroinstalace, měření a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regulace, případně dalších.</w:t>
      </w:r>
    </w:p>
    <w:p w14:paraId="4A572020" w14:textId="77777777" w:rsidR="00CE00F9" w:rsidRPr="00CE00F9" w:rsidRDefault="00BC6EC1" w:rsidP="00CE00F9">
      <w:pPr>
        <w:pStyle w:val="Nadpis1"/>
        <w:rPr>
          <w:rStyle w:val="Nadpis1Char"/>
          <w:b/>
          <w:caps/>
        </w:rPr>
      </w:pPr>
      <w:bookmarkStart w:id="42" w:name="_Toc219030113"/>
      <w:r w:rsidRPr="00CE00F9">
        <w:rPr>
          <w:rStyle w:val="Nadpis1Char"/>
          <w:b/>
          <w:caps/>
        </w:rPr>
        <w:t>POŽADAVKY NA MONTÁŽ</w:t>
      </w:r>
      <w:bookmarkEnd w:id="42"/>
    </w:p>
    <w:p w14:paraId="0B785919" w14:textId="77777777" w:rsidR="00BC6EC1" w:rsidRDefault="00BC6EC1" w:rsidP="00CE00F9">
      <w:pPr>
        <w:pStyle w:val="Bntext"/>
        <w:rPr>
          <w:rFonts w:ascii="Arial-BoldMT" w:hAnsi="Arial-BoldMT"/>
          <w:b/>
          <w:bCs/>
          <w:color w:val="000000"/>
          <w:sz w:val="24"/>
          <w:szCs w:val="24"/>
          <w:lang w:eastAsia="sk-SK"/>
        </w:rPr>
      </w:pPr>
      <w:r w:rsidRPr="00CE00F9">
        <w:rPr>
          <w:rStyle w:val="BntextChar"/>
        </w:rPr>
        <w:t>Montáž chladicího zařízení musí být provedena odbornou montážní firmou. Při montáži musí</w:t>
      </w:r>
      <w:r w:rsidR="00CE00F9" w:rsidRPr="00CE00F9">
        <w:rPr>
          <w:rStyle w:val="BntextChar"/>
        </w:rPr>
        <w:t xml:space="preserve"> </w:t>
      </w:r>
      <w:r w:rsidRPr="00CE00F9">
        <w:rPr>
          <w:rStyle w:val="BntextChar"/>
        </w:rPr>
        <w:t>být dodrženy bezpečnostní a montážní předpisy se zvláštním důrazem na čistotu a těsnost</w:t>
      </w:r>
      <w:r w:rsidR="00CE00F9" w:rsidRPr="00CE00F9">
        <w:rPr>
          <w:rStyle w:val="BntextChar"/>
        </w:rPr>
        <w:t xml:space="preserve"> </w:t>
      </w:r>
      <w:r w:rsidRPr="00CE00F9">
        <w:rPr>
          <w:rStyle w:val="BntextChar"/>
        </w:rPr>
        <w:t>chladicích okruhů. Montážní práce je nutné koordinovat s dalšími profesemi na stavbě.</w:t>
      </w:r>
      <w:r w:rsidR="00CE00F9" w:rsidRPr="00CE00F9">
        <w:rPr>
          <w:rStyle w:val="BntextChar"/>
        </w:rPr>
        <w:t xml:space="preserve"> </w:t>
      </w:r>
      <w:r w:rsidRPr="00CE00F9">
        <w:rPr>
          <w:rStyle w:val="BntextChar"/>
        </w:rPr>
        <w:t>Po skončení montáže potrubních rozvodů provést těsnostní a tlakové zkoušky, vakuování</w:t>
      </w:r>
      <w:r w:rsidR="00CE00F9" w:rsidRPr="00CE00F9">
        <w:rPr>
          <w:rStyle w:val="BntextChar"/>
        </w:rPr>
        <w:t xml:space="preserve"> </w:t>
      </w:r>
      <w:r w:rsidRPr="00CE00F9">
        <w:rPr>
          <w:rStyle w:val="BntextChar"/>
        </w:rPr>
        <w:t>chladicích okruhů a naplnění chladivem, případně olejem.</w:t>
      </w:r>
    </w:p>
    <w:p w14:paraId="22FED605" w14:textId="77777777" w:rsidR="00CE00F9" w:rsidRPr="00CE00F9" w:rsidRDefault="00BC6EC1" w:rsidP="00CE00F9">
      <w:pPr>
        <w:pStyle w:val="Nadpis1"/>
        <w:rPr>
          <w:rStyle w:val="Nadpis1Char"/>
          <w:b/>
          <w:caps/>
        </w:rPr>
      </w:pPr>
      <w:bookmarkStart w:id="43" w:name="_Toc219030114"/>
      <w:r w:rsidRPr="00CE00F9">
        <w:rPr>
          <w:rStyle w:val="Nadpis1Char"/>
          <w:b/>
          <w:caps/>
        </w:rPr>
        <w:t>POŽADAVKY NA UVEDENÍ DO PROVOZU A ZKUŠEBNÍ</w:t>
      </w:r>
      <w:r w:rsidRPr="00CE00F9">
        <w:rPr>
          <w:rStyle w:val="Nadpis1Char"/>
          <w:b/>
          <w:caps/>
        </w:rPr>
        <w:br/>
        <w:t>PROVOZ</w:t>
      </w:r>
      <w:bookmarkEnd w:id="43"/>
    </w:p>
    <w:p w14:paraId="256551AA" w14:textId="77777777" w:rsidR="00CE00F9" w:rsidRDefault="00BC6EC1" w:rsidP="00CE00F9">
      <w:pPr>
        <w:pStyle w:val="Bntext"/>
        <w:rPr>
          <w:lang w:eastAsia="sk-SK"/>
        </w:rPr>
      </w:pPr>
      <w:r w:rsidRPr="001E0A92">
        <w:rPr>
          <w:lang w:eastAsia="sk-SK"/>
        </w:rPr>
        <w:t>Před uvedením do provozu je třeba:</w:t>
      </w:r>
    </w:p>
    <w:p w14:paraId="3AFAA40D" w14:textId="77777777" w:rsidR="00CE00F9" w:rsidRPr="000C06FD" w:rsidRDefault="00BC6EC1" w:rsidP="00CE00F9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dokončit montáž celého zařízení</w:t>
      </w:r>
    </w:p>
    <w:p w14:paraId="3C745087" w14:textId="77777777" w:rsidR="00CE00F9" w:rsidRPr="000C06FD" w:rsidRDefault="000C06FD" w:rsidP="00CE00F9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>
        <w:rPr>
          <w:rFonts w:ascii="Arial" w:hAnsi="Arial" w:cs="Arial"/>
          <w:color w:val="000000"/>
          <w:sz w:val="22"/>
          <w:szCs w:val="22"/>
          <w:lang w:eastAsia="sk-SK"/>
        </w:rPr>
        <w:t>d</w:t>
      </w:r>
      <w:r w:rsidR="00BC6EC1" w:rsidRPr="000C06FD">
        <w:rPr>
          <w:rFonts w:ascii="Arial" w:hAnsi="Arial" w:cs="Arial"/>
          <w:color w:val="000000"/>
          <w:sz w:val="22"/>
          <w:szCs w:val="22"/>
          <w:lang w:eastAsia="sk-SK"/>
        </w:rPr>
        <w:t>okončení přímo souvisejících prací dalších navazujících profesí</w:t>
      </w:r>
    </w:p>
    <w:p w14:paraId="554221A9" w14:textId="77777777" w:rsidR="00CE00F9" w:rsidRPr="000C06FD" w:rsidRDefault="00BC6EC1" w:rsidP="00CE00F9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zajistit přívod všech energií</w:t>
      </w:r>
    </w:p>
    <w:p w14:paraId="65122955" w14:textId="77777777" w:rsidR="00CE00F9" w:rsidRPr="000C06FD" w:rsidRDefault="00BC6EC1" w:rsidP="00CE00F9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odzkoušení jednotlivých částí zařízení</w:t>
      </w:r>
    </w:p>
    <w:p w14:paraId="04C89306" w14:textId="77777777" w:rsidR="00CE00F9" w:rsidRPr="000C06FD" w:rsidRDefault="00BC6EC1" w:rsidP="00CE00F9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nastavení parametrů pro zkušební provoz</w:t>
      </w:r>
    </w:p>
    <w:p w14:paraId="1DBD0B4C" w14:textId="77777777" w:rsidR="00BC6EC1" w:rsidRDefault="00BC6EC1" w:rsidP="00CE00F9">
      <w:pPr>
        <w:pStyle w:val="Bntext"/>
        <w:rPr>
          <w:rFonts w:ascii="Arial-BoldMT" w:hAnsi="Arial-BoldMT"/>
          <w:b/>
          <w:bCs/>
          <w:lang w:eastAsia="sk-SK"/>
        </w:rPr>
      </w:pPr>
      <w:r w:rsidRPr="001E0A92">
        <w:rPr>
          <w:lang w:eastAsia="sk-SK"/>
        </w:rPr>
        <w:t>Zkušební provoz proběhne před uvedením zařízení do trvalého provozu. Jeho délka bude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určena na základě požadavků objednatele. Během zkušebního provozu bude provedena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kontrola funkce celého zařízení, kontrola dosažení projektovaných parametrů, případně</w:t>
      </w:r>
      <w:r w:rsidR="00CE00F9">
        <w:rPr>
          <w:lang w:eastAsia="sk-SK"/>
        </w:rPr>
        <w:t xml:space="preserve"> </w:t>
      </w:r>
      <w:r w:rsidRPr="001E0A92">
        <w:rPr>
          <w:lang w:eastAsia="sk-SK"/>
        </w:rPr>
        <w:t>přestavení parametrů regulace.</w:t>
      </w:r>
    </w:p>
    <w:p w14:paraId="78672C56" w14:textId="77777777" w:rsidR="009D69B5" w:rsidRPr="009D69B5" w:rsidRDefault="00BC6EC1" w:rsidP="009D69B5">
      <w:pPr>
        <w:pStyle w:val="Nadpis1"/>
        <w:rPr>
          <w:rStyle w:val="Nadpis1Char"/>
          <w:b/>
          <w:caps/>
        </w:rPr>
      </w:pPr>
      <w:bookmarkStart w:id="44" w:name="_Toc219030115"/>
      <w:r w:rsidRPr="009D69B5">
        <w:rPr>
          <w:rStyle w:val="Nadpis1Char"/>
          <w:b/>
          <w:caps/>
        </w:rPr>
        <w:t>PŘEDÁNÍ DÍLA</w:t>
      </w:r>
      <w:bookmarkEnd w:id="44"/>
    </w:p>
    <w:p w14:paraId="291CD542" w14:textId="77777777" w:rsidR="00BC6EC1" w:rsidRDefault="00BC6EC1" w:rsidP="009D69B5">
      <w:pPr>
        <w:pStyle w:val="Bntext"/>
        <w:rPr>
          <w:rFonts w:ascii="Arial-BoldMT" w:hAnsi="Arial-BoldMT"/>
          <w:b/>
          <w:bCs/>
          <w:color w:val="000000"/>
          <w:sz w:val="24"/>
          <w:szCs w:val="24"/>
          <w:lang w:eastAsia="sk-SK"/>
        </w:rPr>
      </w:pPr>
      <w:r w:rsidRPr="009D69B5">
        <w:rPr>
          <w:rStyle w:val="BntextChar"/>
        </w:rPr>
        <w:t>Dílo bude provedeno ve smluvené specifikaci a kvalitě dle ČSN. O předání bude vypracován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předávací protokol, který podepíše objednatel a dodavatel zařízení.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Součástí předávacího protokolu bude dokladová část, obsahující atesty na zařízení a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materiál, prohlášení o shodě, protokoly o tlakových zkouškách, výchozí revize elektro,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dokumentaci skutečného provedení, doklady o likvidaci odpadu, případně další nutné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doklady.</w:t>
      </w:r>
    </w:p>
    <w:p w14:paraId="522DFBC0" w14:textId="77777777" w:rsidR="009D69B5" w:rsidRPr="009D69B5" w:rsidRDefault="00BC6EC1" w:rsidP="009D69B5">
      <w:pPr>
        <w:pStyle w:val="Nadpis1"/>
        <w:rPr>
          <w:rStyle w:val="Nadpis1Char"/>
          <w:b/>
          <w:caps/>
        </w:rPr>
      </w:pPr>
      <w:bookmarkStart w:id="45" w:name="_Toc219030116"/>
      <w:r w:rsidRPr="009D69B5">
        <w:rPr>
          <w:rStyle w:val="Nadpis1Char"/>
          <w:b/>
          <w:caps/>
        </w:rPr>
        <w:t>LIKVIDACE ODPADŮ, CHLADIVA, OLEJE A CHLADICÍHO</w:t>
      </w:r>
      <w:r w:rsidR="009D69B5" w:rsidRPr="009D69B5">
        <w:rPr>
          <w:rStyle w:val="Nadpis1Char"/>
          <w:b/>
          <w:caps/>
        </w:rPr>
        <w:t xml:space="preserve"> </w:t>
      </w:r>
      <w:r w:rsidRPr="009D69B5">
        <w:rPr>
          <w:rStyle w:val="Nadpis1Char"/>
          <w:b/>
          <w:caps/>
        </w:rPr>
        <w:t>ZAŘÍZENÍ</w:t>
      </w:r>
      <w:bookmarkEnd w:id="45"/>
    </w:p>
    <w:p w14:paraId="491FC61F" w14:textId="77777777" w:rsidR="009D69B5" w:rsidRDefault="00BC6EC1" w:rsidP="009D69B5">
      <w:pPr>
        <w:pStyle w:val="Bntext"/>
        <w:rPr>
          <w:rStyle w:val="BntextChar"/>
        </w:rPr>
      </w:pPr>
      <w:r w:rsidRPr="009D69B5">
        <w:rPr>
          <w:rStyle w:val="BntextChar"/>
        </w:rPr>
        <w:t>Odpady vzniklé při montáži budou po dokončení díla zlikvidovány. Při likvidaci bude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v maximální míře přihlédnuto ke třídění, případně recyklaci odpadu.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Pracovní operace s chladivem může provádět pouze oprávněná odborná firma. Doplňování a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odsávání chladiva musí být zaznamenáno do provozního deníku a evidenční knihy zařízení.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Nakládat s oleji může pouze oprávněná odborná firma. Doplnění příp. odpouštění oleje musí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být zaznamenáno do provozního deníku a evidenční knihy zařízení.</w:t>
      </w:r>
      <w:r w:rsidR="009D69B5">
        <w:rPr>
          <w:rStyle w:val="BntextChar"/>
        </w:rPr>
        <w:t xml:space="preserve"> </w:t>
      </w:r>
      <w:r w:rsidRPr="009D69B5">
        <w:rPr>
          <w:rStyle w:val="BntextChar"/>
        </w:rPr>
        <w:t>Likvidaci chladiva, oleje a chladicího zařízení může provádět pouze odborná firma.</w:t>
      </w:r>
    </w:p>
    <w:p w14:paraId="63007724" w14:textId="77777777" w:rsidR="00BC6EC1" w:rsidRDefault="00BC6EC1" w:rsidP="009D69B5">
      <w:pPr>
        <w:pStyle w:val="Bntext"/>
        <w:rPr>
          <w:rFonts w:ascii="Arial-BoldMT" w:hAnsi="Arial-BoldMT"/>
          <w:b/>
          <w:bCs/>
          <w:color w:val="000000"/>
          <w:sz w:val="24"/>
          <w:szCs w:val="24"/>
          <w:lang w:eastAsia="sk-SK"/>
        </w:rPr>
      </w:pPr>
      <w:r w:rsidRPr="009D69B5">
        <w:rPr>
          <w:rStyle w:val="BntextChar"/>
        </w:rPr>
        <w:t>Likvidace odpadů bude doložena potvrzením odborné firmy.</w:t>
      </w:r>
    </w:p>
    <w:p w14:paraId="23E77ECA" w14:textId="77777777" w:rsidR="009D69B5" w:rsidRPr="009D69B5" w:rsidRDefault="00BC6EC1" w:rsidP="009D69B5">
      <w:pPr>
        <w:pStyle w:val="Nadpis1"/>
        <w:rPr>
          <w:rStyle w:val="Nadpis1Char"/>
          <w:b/>
          <w:caps/>
        </w:rPr>
      </w:pPr>
      <w:bookmarkStart w:id="46" w:name="_Toc219030117"/>
      <w:r w:rsidRPr="009D69B5">
        <w:rPr>
          <w:rStyle w:val="Nadpis1Char"/>
          <w:b/>
          <w:caps/>
        </w:rPr>
        <w:lastRenderedPageBreak/>
        <w:t>OBSLUHA A ÚDRŽBA ZAŘÍZENÍ</w:t>
      </w:r>
      <w:bookmarkEnd w:id="46"/>
    </w:p>
    <w:p w14:paraId="02F7D5A4" w14:textId="77777777" w:rsidR="009D69B5" w:rsidRDefault="00BC6EC1" w:rsidP="009D69B5">
      <w:pPr>
        <w:pStyle w:val="Bntext"/>
        <w:rPr>
          <w:lang w:eastAsia="sk-SK"/>
        </w:rPr>
      </w:pPr>
      <w:r w:rsidRPr="001E0A92">
        <w:rPr>
          <w:lang w:eastAsia="sk-SK"/>
        </w:rPr>
        <w:t>Chladicí zařízení je navrženo jako plně automatické, bezobslužné zařízení.</w:t>
      </w:r>
      <w:r w:rsidR="009D69B5">
        <w:rPr>
          <w:lang w:eastAsia="sk-SK"/>
        </w:rPr>
        <w:t xml:space="preserve"> </w:t>
      </w:r>
      <w:r w:rsidRPr="001E0A92">
        <w:rPr>
          <w:lang w:eastAsia="sk-SK"/>
        </w:rPr>
        <w:t>Základní kontrolu zařízení bude provádět personál dle zaškolení obsluhy. Havarijní servis,</w:t>
      </w:r>
      <w:r w:rsidR="009D69B5">
        <w:rPr>
          <w:lang w:eastAsia="sk-SK"/>
        </w:rPr>
        <w:t xml:space="preserve"> </w:t>
      </w:r>
      <w:r w:rsidRPr="001E0A92">
        <w:rPr>
          <w:lang w:eastAsia="sk-SK"/>
        </w:rPr>
        <w:t>pravidelné servisní prohlídky a údržbu zařízení bude provádět smluvně zajištěná odborná</w:t>
      </w:r>
      <w:r w:rsidR="009D69B5">
        <w:rPr>
          <w:lang w:eastAsia="sk-SK"/>
        </w:rPr>
        <w:t xml:space="preserve"> </w:t>
      </w:r>
      <w:r w:rsidRPr="001E0A92">
        <w:rPr>
          <w:lang w:eastAsia="sk-SK"/>
        </w:rPr>
        <w:t>firma.</w:t>
      </w:r>
      <w:r w:rsidR="009D69B5">
        <w:rPr>
          <w:lang w:eastAsia="sk-SK"/>
        </w:rPr>
        <w:t xml:space="preserve"> </w:t>
      </w:r>
      <w:r w:rsidRPr="001E0A92">
        <w:rPr>
          <w:lang w:eastAsia="sk-SK"/>
        </w:rPr>
        <w:t>Provozovatel zařízení zajistí:</w:t>
      </w:r>
    </w:p>
    <w:p w14:paraId="78CBA847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pravidelné revize elektrických zařízení</w:t>
      </w:r>
    </w:p>
    <w:p w14:paraId="3803925F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pravidelné revize tlakových nádob chladicích okruhů</w:t>
      </w:r>
    </w:p>
    <w:p w14:paraId="7C132A8A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pravidelné kontroly na únik chladiva dle zákona 483/2008 Sb.</w:t>
      </w:r>
    </w:p>
    <w:p w14:paraId="0653DCC8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pravidelné servisní prohlídky</w:t>
      </w:r>
    </w:p>
    <w:p w14:paraId="5A49A6D1" w14:textId="77777777" w:rsidR="009D69B5" w:rsidRDefault="00BC6EC1" w:rsidP="009D69B5">
      <w:pPr>
        <w:pStyle w:val="Bntext"/>
        <w:rPr>
          <w:rFonts w:ascii="ArialMT" w:hAnsi="ArialMT"/>
          <w:color w:val="000000"/>
          <w:sz w:val="24"/>
          <w:szCs w:val="24"/>
          <w:lang w:eastAsia="sk-SK"/>
        </w:rPr>
      </w:pPr>
      <w:r w:rsidRPr="009D69B5">
        <w:rPr>
          <w:rStyle w:val="BntextChar"/>
        </w:rPr>
        <w:t>V případě oplachu podlahy a stěn chlazených prostor vodou, musí být v provozním předpisu</w:t>
      </w:r>
      <w:r w:rsidR="009D69B5" w:rsidRPr="009D69B5">
        <w:rPr>
          <w:rStyle w:val="BntextChar"/>
        </w:rPr>
        <w:t xml:space="preserve"> </w:t>
      </w:r>
      <w:r w:rsidRPr="009D69B5">
        <w:rPr>
          <w:rStyle w:val="BntextChar"/>
        </w:rPr>
        <w:t>stanoveny oplachová pásma, která budou min. 1 m od elektrických zařízení. Jedná se o</w:t>
      </w:r>
      <w:r w:rsidR="009D69B5" w:rsidRPr="009D69B5">
        <w:rPr>
          <w:rStyle w:val="BntextChar"/>
        </w:rPr>
        <w:t xml:space="preserve"> </w:t>
      </w:r>
      <w:r w:rsidRPr="009D69B5">
        <w:rPr>
          <w:rStyle w:val="BntextChar"/>
        </w:rPr>
        <w:t>údržbu, nikoliv provozní stav. Obsluha musí být prokazatelně seznámena, jak si při oplachu</w:t>
      </w:r>
      <w:r w:rsidR="009D69B5" w:rsidRPr="009D69B5">
        <w:rPr>
          <w:rStyle w:val="BntextChar"/>
        </w:rPr>
        <w:t xml:space="preserve"> </w:t>
      </w:r>
      <w:r w:rsidRPr="009D69B5">
        <w:rPr>
          <w:rStyle w:val="BntextChar"/>
        </w:rPr>
        <w:t>počínat:</w:t>
      </w:r>
    </w:p>
    <w:p w14:paraId="569188AD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proud vody nesmí zasáhnout elektrické nebo chladicí zařízení</w:t>
      </w:r>
      <w:r w:rsidR="009D69B5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</w:p>
    <w:p w14:paraId="28352C24" w14:textId="77777777" w:rsidR="00BC6EC1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pří oplachu chlazeného prostoru vodou, musí být příslušné zařízení odpojeno od</w:t>
      </w:r>
      <w:r w:rsidR="009D69B5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přívodu elektrického proudu</w:t>
      </w:r>
      <w:r w:rsidR="009D69B5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</w:p>
    <w:p w14:paraId="1AEB2C02" w14:textId="77777777" w:rsidR="009D69B5" w:rsidRPr="009D69B5" w:rsidRDefault="00BC6EC1" w:rsidP="009D69B5">
      <w:pPr>
        <w:pStyle w:val="Nadpis1"/>
        <w:rPr>
          <w:rStyle w:val="Nadpis1Char"/>
          <w:b/>
          <w:caps/>
        </w:rPr>
      </w:pPr>
      <w:bookmarkStart w:id="47" w:name="_Toc219030118"/>
      <w:r w:rsidRPr="009D69B5">
        <w:rPr>
          <w:rStyle w:val="Nadpis1Char"/>
          <w:b/>
          <w:caps/>
        </w:rPr>
        <w:t>ZÁVĚR</w:t>
      </w:r>
      <w:bookmarkEnd w:id="47"/>
    </w:p>
    <w:p w14:paraId="4B0414C7" w14:textId="77777777" w:rsidR="009D69B5" w:rsidRDefault="00BC6EC1" w:rsidP="009D69B5">
      <w:pPr>
        <w:pStyle w:val="Bntext"/>
        <w:rPr>
          <w:lang w:eastAsia="sk-SK"/>
        </w:rPr>
      </w:pPr>
      <w:r w:rsidRPr="001E0A92">
        <w:rPr>
          <w:lang w:eastAsia="sk-SK"/>
        </w:rPr>
        <w:t>Nedílnou součásti technické zprávy</w:t>
      </w:r>
      <w:r w:rsidR="009D69B5">
        <w:rPr>
          <w:lang w:eastAsia="sk-SK"/>
        </w:rPr>
        <w:t xml:space="preserve"> tvoří</w:t>
      </w:r>
      <w:r w:rsidRPr="001E0A92">
        <w:rPr>
          <w:lang w:eastAsia="sk-SK"/>
        </w:rPr>
        <w:t>:</w:t>
      </w:r>
    </w:p>
    <w:p w14:paraId="769DFE24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vyhláška č.48/1982 Sb.</w:t>
      </w:r>
    </w:p>
    <w:p w14:paraId="262BA1D7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ČSN EN 378-1,-2,-3,-4 (ČSN 140647) – chladicí zařízení a tepelná čerpadla – Bezpečnostní a environmentální požadavky</w:t>
      </w:r>
    </w:p>
    <w:p w14:paraId="72EC8B32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další související české zákony a normy</w:t>
      </w:r>
    </w:p>
    <w:p w14:paraId="77A4F20D" w14:textId="77777777" w:rsidR="009D69B5" w:rsidRDefault="00BC6EC1" w:rsidP="00CE00F9">
      <w:pPr>
        <w:pStyle w:val="Bntext"/>
        <w:rPr>
          <w:lang w:eastAsia="sk-SK"/>
        </w:rPr>
      </w:pPr>
      <w:r w:rsidRPr="001E0A92">
        <w:rPr>
          <w:lang w:eastAsia="sk-SK"/>
        </w:rPr>
        <w:t>Tato technická zpráva společně s přílohami, které jsou nedílnou součástí projektové</w:t>
      </w:r>
      <w:r w:rsidR="009D69B5">
        <w:rPr>
          <w:lang w:eastAsia="sk-SK"/>
        </w:rPr>
        <w:t xml:space="preserve"> </w:t>
      </w:r>
      <w:r w:rsidRPr="001E0A92">
        <w:rPr>
          <w:lang w:eastAsia="sk-SK"/>
        </w:rPr>
        <w:t>dokumentace, byla zpracována dle platných předpisů o projektové přípravě staveb a</w:t>
      </w:r>
      <w:r w:rsidR="009D69B5">
        <w:rPr>
          <w:lang w:eastAsia="sk-SK"/>
        </w:rPr>
        <w:t xml:space="preserve"> </w:t>
      </w:r>
      <w:r w:rsidRPr="001E0A92">
        <w:rPr>
          <w:lang w:eastAsia="sk-SK"/>
        </w:rPr>
        <w:t>obsahuje údaje potřebné pro zpracování dokumentace navazujících profesí.</w:t>
      </w:r>
    </w:p>
    <w:p w14:paraId="0DE6C45A" w14:textId="77777777" w:rsidR="009D69B5" w:rsidRDefault="00BC6EC1" w:rsidP="009D69B5">
      <w:pPr>
        <w:pStyle w:val="Bntext"/>
        <w:rPr>
          <w:lang w:eastAsia="sk-SK"/>
        </w:rPr>
      </w:pPr>
      <w:r w:rsidRPr="001E0A92">
        <w:rPr>
          <w:lang w:eastAsia="sk-SK"/>
        </w:rPr>
        <w:t>Použité normy:</w:t>
      </w:r>
    </w:p>
    <w:p w14:paraId="69076C43" w14:textId="77777777" w:rsidR="009D69B5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ČSN EN 378 – Chladicí zařízení a tepelná čerpadla – Bezpečnostní a environmentální požadavky</w:t>
      </w:r>
      <w:r w:rsidR="009D69B5" w:rsidRPr="000C06FD">
        <w:rPr>
          <w:rFonts w:ascii="Arial" w:hAnsi="Arial" w:cs="Arial"/>
          <w:color w:val="000000"/>
          <w:sz w:val="22"/>
          <w:szCs w:val="22"/>
          <w:lang w:eastAsia="sk-SK"/>
        </w:rPr>
        <w:t xml:space="preserve"> </w:t>
      </w:r>
    </w:p>
    <w:p w14:paraId="5CD12FB0" w14:textId="77777777" w:rsidR="00BC6EC1" w:rsidRPr="000C06FD" w:rsidRDefault="00BC6EC1" w:rsidP="009D69B5">
      <w:pPr>
        <w:numPr>
          <w:ilvl w:val="0"/>
          <w:numId w:val="7"/>
        </w:numPr>
        <w:rPr>
          <w:rFonts w:ascii="Arial" w:hAnsi="Arial" w:cs="Arial"/>
          <w:color w:val="000000"/>
          <w:sz w:val="22"/>
          <w:szCs w:val="22"/>
          <w:lang w:eastAsia="sk-SK"/>
        </w:rPr>
      </w:pP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ČSN 14 8102 – Tepelné izolace chladíren a</w:t>
      </w:r>
      <w:r w:rsidRPr="000C06FD">
        <w:rPr>
          <w:rFonts w:ascii="Arial" w:hAnsi="Arial" w:cs="Arial" w:hint="eastAsia"/>
          <w:color w:val="000000"/>
          <w:sz w:val="22"/>
          <w:szCs w:val="22"/>
          <w:lang w:eastAsia="sk-SK"/>
        </w:rPr>
        <w:t> </w:t>
      </w:r>
      <w:r w:rsidRPr="000C06FD">
        <w:rPr>
          <w:rFonts w:ascii="Arial" w:hAnsi="Arial" w:cs="Arial"/>
          <w:color w:val="000000"/>
          <w:sz w:val="22"/>
          <w:szCs w:val="22"/>
          <w:lang w:eastAsia="sk-SK"/>
        </w:rPr>
        <w:t>mrazíren</w:t>
      </w:r>
    </w:p>
    <w:p w14:paraId="601F5B9C" w14:textId="77777777" w:rsidR="00BC6EC1" w:rsidRDefault="00BC6EC1" w:rsidP="00BC6EC1">
      <w:pPr>
        <w:rPr>
          <w:rFonts w:ascii="ArialMT" w:hAnsi="ArialMT"/>
          <w:color w:val="000000"/>
          <w:sz w:val="24"/>
          <w:szCs w:val="24"/>
          <w:lang w:eastAsia="sk-SK"/>
        </w:rPr>
      </w:pPr>
    </w:p>
    <w:p w14:paraId="2E0A665C" w14:textId="77777777" w:rsidR="009F5967" w:rsidRPr="009D69B5" w:rsidRDefault="009F5967" w:rsidP="009D69B5">
      <w:pPr>
        <w:pStyle w:val="Bntext"/>
      </w:pPr>
      <w:r w:rsidRPr="009D69B5">
        <w:t>Projektová dokument</w:t>
      </w:r>
      <w:r w:rsidR="00BF4A0C">
        <w:t>a</w:t>
      </w:r>
      <w:r w:rsidRPr="009D69B5">
        <w:t>c</w:t>
      </w:r>
      <w:r w:rsidR="00BF4A0C">
        <w:t>e</w:t>
      </w:r>
      <w:r w:rsidRPr="009D69B5">
        <w:t xml:space="preserve"> je </w:t>
      </w:r>
      <w:r w:rsidR="00BF4A0C">
        <w:t>z</w:t>
      </w:r>
      <w:r w:rsidRPr="009D69B5">
        <w:t>pracovaná pod</w:t>
      </w:r>
      <w:r w:rsidR="00BF4A0C">
        <w:t>le</w:t>
      </w:r>
      <w:r w:rsidRPr="009D69B5">
        <w:t xml:space="preserve"> p</w:t>
      </w:r>
      <w:r w:rsidR="00BF4A0C">
        <w:t>ř</w:t>
      </w:r>
      <w:r w:rsidRPr="009D69B5">
        <w:t>íslušných norem, p</w:t>
      </w:r>
      <w:r w:rsidR="00BF4A0C">
        <w:t>ř</w:t>
      </w:r>
      <w:r w:rsidRPr="009D69B5">
        <w:t>edpis</w:t>
      </w:r>
      <w:r w:rsidR="00BF4A0C">
        <w:t>ů</w:t>
      </w:r>
      <w:r w:rsidRPr="009D69B5">
        <w:t xml:space="preserve"> a katal</w:t>
      </w:r>
      <w:r w:rsidR="00BF4A0C">
        <w:t>ogů</w:t>
      </w:r>
      <w:r w:rsidRPr="009D69B5">
        <w:t xml:space="preserve"> výrobc</w:t>
      </w:r>
      <w:r w:rsidR="00BF4A0C">
        <w:t>ů</w:t>
      </w:r>
      <w:r w:rsidRPr="009D69B5">
        <w:t>. Navrhované VZT za</w:t>
      </w:r>
      <w:r w:rsidR="00BF4A0C">
        <w:t>řízení</w:t>
      </w:r>
      <w:r w:rsidRPr="009D69B5">
        <w:t xml:space="preserve"> </w:t>
      </w:r>
      <w:r w:rsidR="00BF4A0C">
        <w:t>j</w:t>
      </w:r>
      <w:r w:rsidRPr="009D69B5">
        <w:t>ú dostupné. Navr</w:t>
      </w:r>
      <w:r w:rsidR="00BF4A0C">
        <w:t>žené</w:t>
      </w:r>
      <w:r w:rsidRPr="009D69B5">
        <w:t xml:space="preserve"> </w:t>
      </w:r>
      <w:r w:rsidR="00BF4A0C">
        <w:t>řešení</w:t>
      </w:r>
      <w:r w:rsidRPr="009D69B5">
        <w:t>, bude pracova</w:t>
      </w:r>
      <w:r w:rsidR="00BF4A0C">
        <w:t>t</w:t>
      </w:r>
      <w:r w:rsidRPr="009D69B5">
        <w:t xml:space="preserve"> správn</w:t>
      </w:r>
      <w:r w:rsidR="00BF4A0C">
        <w:t>ě</w:t>
      </w:r>
      <w:r w:rsidRPr="009D69B5">
        <w:t xml:space="preserve"> za p</w:t>
      </w:r>
      <w:r w:rsidR="00BF4A0C">
        <w:t>ř</w:t>
      </w:r>
      <w:r w:rsidRPr="009D69B5">
        <w:t>edpokladu správn</w:t>
      </w:r>
      <w:r w:rsidR="00BF4A0C">
        <w:t>é</w:t>
      </w:r>
      <w:r w:rsidRPr="009D69B5">
        <w:t xml:space="preserve"> montáže, za regulovan</w:t>
      </w:r>
      <w:r w:rsidR="00BF4A0C">
        <w:t>í</w:t>
      </w:r>
      <w:r w:rsidRPr="009D69B5">
        <w:t xml:space="preserve"> a kvalifikovan</w:t>
      </w:r>
      <w:r w:rsidR="00BF4A0C">
        <w:t>é</w:t>
      </w:r>
      <w:r w:rsidRPr="009D69B5">
        <w:t xml:space="preserve"> obsluhy. Vše</w:t>
      </w:r>
      <w:r w:rsidR="00BF4A0C">
        <w:t>chn</w:t>
      </w:r>
      <w:r w:rsidRPr="009D69B5">
        <w:t>y rozm</w:t>
      </w:r>
      <w:r w:rsidR="00BF4A0C">
        <w:t>ě</w:t>
      </w:r>
      <w:r w:rsidRPr="009D69B5">
        <w:t>ry vyplývaj</w:t>
      </w:r>
      <w:r w:rsidR="00BF4A0C">
        <w:t>ící</w:t>
      </w:r>
      <w:r w:rsidRPr="009D69B5">
        <w:t xml:space="preserve"> z PD p</w:t>
      </w:r>
      <w:r w:rsidR="00BF4A0C">
        <w:t>ř</w:t>
      </w:r>
      <w:r w:rsidRPr="009D69B5">
        <w:t>ed výrobou a zač</w:t>
      </w:r>
      <w:r w:rsidR="00BF4A0C">
        <w:t>á</w:t>
      </w:r>
      <w:r w:rsidRPr="009D69B5">
        <w:t>t</w:t>
      </w:r>
      <w:r w:rsidR="00BF4A0C">
        <w:t>kem</w:t>
      </w:r>
      <w:r w:rsidRPr="009D69B5">
        <w:t xml:space="preserve"> </w:t>
      </w:r>
      <w:r w:rsidR="00BF4A0C">
        <w:t>prací na stavbě</w:t>
      </w:r>
      <w:r w:rsidRPr="009D69B5">
        <w:t>. Rozd</w:t>
      </w:r>
      <w:r w:rsidR="00BF4A0C">
        <w:t>í</w:t>
      </w:r>
      <w:r w:rsidRPr="009D69B5">
        <w:t>ly z</w:t>
      </w:r>
      <w:r w:rsidR="00BF4A0C">
        <w:t>jiš</w:t>
      </w:r>
      <w:r w:rsidRPr="009D69B5">
        <w:t>t</w:t>
      </w:r>
      <w:r w:rsidR="00BF4A0C">
        <w:t>ě</w:t>
      </w:r>
      <w:r w:rsidRPr="009D69B5">
        <w:t>né na stavb</w:t>
      </w:r>
      <w:r w:rsidR="00BF4A0C">
        <w:t>ě</w:t>
      </w:r>
      <w:r w:rsidRPr="009D69B5">
        <w:t xml:space="preserve"> oproti PD je nutné v technick</w:t>
      </w:r>
      <w:r w:rsidR="00BF4A0C">
        <w:t>é</w:t>
      </w:r>
      <w:r w:rsidRPr="009D69B5">
        <w:t xml:space="preserve">m </w:t>
      </w:r>
      <w:r w:rsidR="00BF4A0C">
        <w:t>ř</w:t>
      </w:r>
      <w:r w:rsidRPr="009D69B5">
        <w:t>ešení ods</w:t>
      </w:r>
      <w:r w:rsidR="00BF4A0C">
        <w:t>ou</w:t>
      </w:r>
      <w:r w:rsidRPr="009D69B5">
        <w:t>hlasi</w:t>
      </w:r>
      <w:r w:rsidR="00BF4A0C">
        <w:t>t</w:t>
      </w:r>
      <w:r w:rsidRPr="009D69B5">
        <w:t xml:space="preserve"> z projektant</w:t>
      </w:r>
      <w:r w:rsidR="00BF4A0C">
        <w:t>e</w:t>
      </w:r>
      <w:r w:rsidRPr="009D69B5">
        <w:t>m a autor</w:t>
      </w:r>
      <w:r w:rsidR="00BF4A0C">
        <w:t>e</w:t>
      </w:r>
      <w:r w:rsidRPr="009D69B5">
        <w:t xml:space="preserve">m, </w:t>
      </w:r>
      <w:r w:rsidR="00BF4A0C">
        <w:t>j</w:t>
      </w:r>
      <w:r w:rsidRPr="009D69B5">
        <w:t>ešt</w:t>
      </w:r>
      <w:r w:rsidR="00BF4A0C">
        <w:t>ě</w:t>
      </w:r>
      <w:r w:rsidRPr="009D69B5">
        <w:t xml:space="preserve"> p</w:t>
      </w:r>
      <w:r w:rsidR="00BF4A0C">
        <w:t>ř</w:t>
      </w:r>
      <w:r w:rsidRPr="009D69B5">
        <w:t>ed samotnou realiz</w:t>
      </w:r>
      <w:r w:rsidR="00BF4A0C">
        <w:t>ací</w:t>
      </w:r>
      <w:r w:rsidRPr="009D69B5">
        <w:t>. Vše</w:t>
      </w:r>
      <w:r w:rsidR="00BF4A0C">
        <w:t>chn</w:t>
      </w:r>
      <w:r w:rsidRPr="009D69B5">
        <w:t>y stavebn</w:t>
      </w:r>
      <w:r w:rsidR="00BF4A0C">
        <w:t>í</w:t>
      </w:r>
      <w:r w:rsidRPr="009D69B5">
        <w:t xml:space="preserve"> úpravy a zásahy do nosných kon</w:t>
      </w:r>
      <w:r w:rsidR="00BF4A0C">
        <w:t>s</w:t>
      </w:r>
      <w:r w:rsidRPr="009D69B5">
        <w:t xml:space="preserve">trukcí </w:t>
      </w:r>
      <w:r w:rsidR="00BF4A0C">
        <w:t xml:space="preserve">je nutno </w:t>
      </w:r>
      <w:r w:rsidRPr="009D69B5">
        <w:t>zrealizova</w:t>
      </w:r>
      <w:r w:rsidR="00BF4A0C">
        <w:t>t</w:t>
      </w:r>
      <w:r w:rsidRPr="009D69B5">
        <w:t xml:space="preserve"> </w:t>
      </w:r>
      <w:r w:rsidR="00BF4A0C">
        <w:t>pouze</w:t>
      </w:r>
      <w:r w:rsidRPr="009D69B5">
        <w:t xml:space="preserve"> po ods</w:t>
      </w:r>
      <w:r w:rsidR="00BF4A0C">
        <w:t>ou</w:t>
      </w:r>
      <w:r w:rsidRPr="009D69B5">
        <w:t>hlasení projektant</w:t>
      </w:r>
      <w:r w:rsidR="00BF4A0C">
        <w:t>e</w:t>
      </w:r>
      <w:r w:rsidRPr="009D69B5">
        <w:t>m statiky. Je nutné dodrž</w:t>
      </w:r>
      <w:r w:rsidR="00BF4A0C">
        <w:t>ovat</w:t>
      </w:r>
      <w:r w:rsidRPr="009D69B5">
        <w:t xml:space="preserve"> vše</w:t>
      </w:r>
      <w:r w:rsidR="00BF4A0C">
        <w:t>chn</w:t>
      </w:r>
      <w:r w:rsidRPr="009D69B5">
        <w:t xml:space="preserve">y platné ČSN. </w:t>
      </w:r>
    </w:p>
    <w:p w14:paraId="6005A678" w14:textId="77777777" w:rsidR="009F5967" w:rsidRPr="000968C2" w:rsidRDefault="009F5967" w:rsidP="009F5967">
      <w:pPr>
        <w:rPr>
          <w:rFonts w:ascii="ArialMT" w:hAnsi="ArialMT"/>
          <w:color w:val="000000"/>
          <w:sz w:val="24"/>
          <w:szCs w:val="24"/>
          <w:lang w:eastAsia="sk-SK"/>
        </w:rPr>
      </w:pPr>
    </w:p>
    <w:p w14:paraId="53D03BA2" w14:textId="77777777" w:rsidR="009F5967" w:rsidRPr="000968C2" w:rsidRDefault="009F5967" w:rsidP="009D69B5">
      <w:pPr>
        <w:pStyle w:val="Bntext"/>
        <w:rPr>
          <w:lang w:eastAsia="sk-SK"/>
        </w:rPr>
      </w:pPr>
      <w:r w:rsidRPr="000968C2">
        <w:rPr>
          <w:lang w:eastAsia="sk-SK"/>
        </w:rPr>
        <w:t>Zmeny a zámeny je nutné konzultovať s projektantom.</w:t>
      </w:r>
    </w:p>
    <w:p w14:paraId="768CA139" w14:textId="77777777" w:rsidR="009F5967" w:rsidRPr="009D3FD9" w:rsidRDefault="009F5967" w:rsidP="009F5967">
      <w:pPr>
        <w:rPr>
          <w:rFonts w:ascii="Arial" w:hAnsi="Arial"/>
          <w:sz w:val="22"/>
          <w:lang w:val="sk-SK"/>
        </w:rPr>
      </w:pPr>
    </w:p>
    <w:p w14:paraId="0C11ECB7" w14:textId="77777777" w:rsidR="009F5967" w:rsidRPr="009D3FD9" w:rsidRDefault="009F5967" w:rsidP="009F5967">
      <w:pPr>
        <w:rPr>
          <w:rFonts w:ascii="Arial" w:hAnsi="Arial"/>
          <w:b/>
          <w:sz w:val="22"/>
          <w:lang w:val="sk-SK"/>
        </w:rPr>
      </w:pPr>
      <w:r w:rsidRPr="009D3FD9">
        <w:rPr>
          <w:rFonts w:ascii="Arial" w:hAnsi="Arial"/>
          <w:b/>
          <w:sz w:val="22"/>
          <w:lang w:val="sk-SK"/>
        </w:rPr>
        <w:t>Vypracoval: Ing. Ladislav Jakus</w:t>
      </w:r>
    </w:p>
    <w:p w14:paraId="26B2D643" w14:textId="77777777" w:rsidR="009E09EA" w:rsidRPr="00726ACF" w:rsidRDefault="009E09EA" w:rsidP="009D69B5">
      <w:pPr>
        <w:pStyle w:val="Bntext"/>
        <w:ind w:firstLine="0"/>
        <w:rPr>
          <w:lang w:val="sk-SK"/>
        </w:rPr>
      </w:pPr>
    </w:p>
    <w:sectPr w:rsidR="009E09EA" w:rsidRPr="00726ACF" w:rsidSect="002F0A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B7691" w14:textId="77777777" w:rsidR="009E60F2" w:rsidRDefault="009E60F2" w:rsidP="002F0A5A">
      <w:r>
        <w:separator/>
      </w:r>
    </w:p>
  </w:endnote>
  <w:endnote w:type="continuationSeparator" w:id="0">
    <w:p w14:paraId="33C5156C" w14:textId="77777777" w:rsidR="009E60F2" w:rsidRDefault="009E60F2" w:rsidP="002F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29F55" w14:textId="77777777" w:rsidR="007B454C" w:rsidRDefault="007B454C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14:paraId="477755E5" w14:textId="77777777" w:rsidR="007B454C" w:rsidRDefault="007B454C">
    <w:pPr>
      <w:pStyle w:val="Zpat"/>
      <w:ind w:right="360"/>
    </w:pPr>
  </w:p>
  <w:p w14:paraId="4827201C" w14:textId="77777777" w:rsidR="007B454C" w:rsidRDefault="007B454C"/>
  <w:p w14:paraId="2007BDEC" w14:textId="77777777" w:rsidR="007B454C" w:rsidRDefault="007B454C"/>
  <w:p w14:paraId="640DC1DA" w14:textId="77777777" w:rsidR="007B454C" w:rsidRDefault="007B45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DD01E" w14:textId="77777777" w:rsidR="007B454C" w:rsidRDefault="007B454C">
    <w:pPr>
      <w:pStyle w:val="Zpat"/>
      <w:framePr w:wrap="around" w:vAnchor="text" w:hAnchor="margin" w:xAlign="right" w:y="1"/>
      <w:rPr>
        <w:rStyle w:val="slostrnky"/>
      </w:rPr>
    </w:pPr>
  </w:p>
  <w:p w14:paraId="56D60369" w14:textId="77777777" w:rsidR="007B454C" w:rsidRPr="0022612B" w:rsidRDefault="007B454C" w:rsidP="007B454C">
    <w:pPr>
      <w:pStyle w:val="Zpat"/>
      <w:ind w:right="360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BA6CA" w14:textId="77777777" w:rsidR="009E60F2" w:rsidRDefault="009E60F2" w:rsidP="002F0A5A">
      <w:r>
        <w:separator/>
      </w:r>
    </w:p>
  </w:footnote>
  <w:footnote w:type="continuationSeparator" w:id="0">
    <w:p w14:paraId="6C3ABBA5" w14:textId="77777777" w:rsidR="009E60F2" w:rsidRDefault="009E60F2" w:rsidP="002F0A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B58A6" w14:textId="77777777" w:rsidR="007B454C" w:rsidRDefault="007B454C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1304B226" w14:textId="77777777" w:rsidR="007B454C" w:rsidRDefault="007B454C">
    <w:pPr>
      <w:pStyle w:val="Zhlav"/>
      <w:ind w:right="360"/>
    </w:pPr>
  </w:p>
  <w:p w14:paraId="3633071D" w14:textId="77777777" w:rsidR="007B454C" w:rsidRDefault="007B454C"/>
  <w:p w14:paraId="5EA4BCEC" w14:textId="77777777" w:rsidR="007B454C" w:rsidRDefault="007B454C"/>
  <w:p w14:paraId="70F09E52" w14:textId="77777777" w:rsidR="007B454C" w:rsidRDefault="007B45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E0D55" w14:textId="77777777" w:rsidR="007B454C" w:rsidRPr="0047091C" w:rsidRDefault="007B454C">
    <w:pPr>
      <w:pStyle w:val="Zhlav"/>
      <w:rPr>
        <w:rStyle w:val="slostrnky"/>
        <w:rFonts w:ascii="Arial" w:hAnsi="Arial" w:cs="Arial"/>
        <w:sz w:val="16"/>
      </w:rPr>
    </w:pPr>
    <w:r w:rsidRPr="00FC407A">
      <w:rPr>
        <w:rFonts w:ascii="Arial" w:hAnsi="Arial" w:cs="Arial"/>
        <w:color w:val="333333"/>
        <w:sz w:val="16"/>
        <w:szCs w:val="16"/>
        <w:shd w:val="clear" w:color="auto" w:fill="FFFFFF"/>
      </w:rPr>
      <w:t>LLENTAB, spol. s r.o.</w:t>
    </w:r>
    <w:r w:rsidRPr="0047091C">
      <w:rPr>
        <w:rFonts w:ascii="Arial" w:hAnsi="Arial" w:cs="Arial"/>
        <w:sz w:val="16"/>
      </w:rPr>
      <w:tab/>
    </w:r>
    <w:r w:rsidRPr="0047091C">
      <w:rPr>
        <w:rStyle w:val="slostrnky"/>
        <w:rFonts w:ascii="Arial" w:hAnsi="Arial" w:cs="Arial"/>
        <w:b/>
        <w:sz w:val="22"/>
        <w:szCs w:val="22"/>
      </w:rPr>
      <w:fldChar w:fldCharType="begin"/>
    </w:r>
    <w:r w:rsidRPr="0047091C">
      <w:rPr>
        <w:rStyle w:val="slostrnky"/>
        <w:rFonts w:ascii="Arial" w:hAnsi="Arial" w:cs="Arial"/>
        <w:b/>
        <w:sz w:val="22"/>
        <w:szCs w:val="22"/>
      </w:rPr>
      <w:instrText xml:space="preserve"> PAGE </w:instrText>
    </w:r>
    <w:r w:rsidRPr="0047091C">
      <w:rPr>
        <w:rStyle w:val="slostrnky"/>
        <w:rFonts w:ascii="Arial" w:hAnsi="Arial" w:cs="Arial"/>
        <w:b/>
        <w:sz w:val="22"/>
        <w:szCs w:val="22"/>
      </w:rPr>
      <w:fldChar w:fldCharType="separate"/>
    </w:r>
    <w:r w:rsidR="001D4A28">
      <w:rPr>
        <w:rStyle w:val="slostrnky"/>
        <w:rFonts w:ascii="Arial" w:hAnsi="Arial" w:cs="Arial"/>
        <w:b/>
        <w:noProof/>
        <w:sz w:val="22"/>
        <w:szCs w:val="22"/>
      </w:rPr>
      <w:t>12</w:t>
    </w:r>
    <w:r w:rsidRPr="0047091C">
      <w:rPr>
        <w:rStyle w:val="slostrnky"/>
        <w:rFonts w:ascii="Arial" w:hAnsi="Arial" w:cs="Arial"/>
        <w:b/>
        <w:sz w:val="22"/>
        <w:szCs w:val="22"/>
      </w:rPr>
      <w:fldChar w:fldCharType="end"/>
    </w:r>
    <w:r w:rsidRPr="0047091C">
      <w:rPr>
        <w:rStyle w:val="slostrnky"/>
        <w:rFonts w:ascii="Arial" w:hAnsi="Arial" w:cs="Arial"/>
        <w:b/>
        <w:sz w:val="22"/>
        <w:szCs w:val="22"/>
      </w:rPr>
      <w:tab/>
    </w:r>
    <w:r>
      <w:rPr>
        <w:rStyle w:val="slostrnky"/>
        <w:rFonts w:ascii="Arial" w:hAnsi="Arial" w:cs="Arial"/>
        <w:sz w:val="16"/>
        <w:szCs w:val="16"/>
      </w:rPr>
      <w:t>2103</w:t>
    </w:r>
    <w:r w:rsidRPr="0047091C">
      <w:rPr>
        <w:rStyle w:val="slostrnky"/>
        <w:rFonts w:ascii="Arial" w:hAnsi="Arial" w:cs="Arial"/>
        <w:sz w:val="16"/>
        <w:szCs w:val="16"/>
      </w:rPr>
      <w:t>/</w:t>
    </w:r>
    <w:r>
      <w:rPr>
        <w:rStyle w:val="slostrnky"/>
        <w:rFonts w:ascii="Arial" w:hAnsi="Arial" w:cs="Arial"/>
        <w:sz w:val="16"/>
        <w:szCs w:val="16"/>
      </w:rPr>
      <w:t>515</w:t>
    </w:r>
    <w:r w:rsidRPr="0047091C">
      <w:rPr>
        <w:rStyle w:val="slostrnky"/>
        <w:rFonts w:ascii="Arial" w:hAnsi="Arial" w:cs="Arial"/>
        <w:sz w:val="16"/>
        <w:szCs w:val="16"/>
      </w:rPr>
      <w:t>-0</w:t>
    </w:r>
    <w:r>
      <w:rPr>
        <w:rStyle w:val="slostrnky"/>
        <w:rFonts w:ascii="Arial" w:hAnsi="Arial" w:cs="Arial"/>
        <w:sz w:val="16"/>
        <w:szCs w:val="16"/>
      </w:rPr>
      <w:t>3</w:t>
    </w:r>
    <w:r w:rsidRPr="0047091C">
      <w:rPr>
        <w:rStyle w:val="slostrnky"/>
        <w:rFonts w:ascii="Arial" w:hAnsi="Arial" w:cs="Arial"/>
        <w:sz w:val="16"/>
        <w:szCs w:val="16"/>
      </w:rPr>
      <w:t>/00-4</w:t>
    </w:r>
    <w:r>
      <w:rPr>
        <w:rStyle w:val="slostrnky"/>
        <w:rFonts w:ascii="Arial" w:hAnsi="Arial" w:cs="Arial"/>
        <w:sz w:val="16"/>
        <w:szCs w:val="16"/>
      </w:rPr>
      <w:t>4</w:t>
    </w:r>
    <w:r w:rsidRPr="0047091C">
      <w:rPr>
        <w:rStyle w:val="slostrnky"/>
        <w:rFonts w:ascii="Arial" w:hAnsi="Arial" w:cs="Arial"/>
        <w:sz w:val="16"/>
        <w:szCs w:val="16"/>
      </w:rPr>
      <w:t>-01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CF338" w14:textId="77777777" w:rsidR="007B454C" w:rsidRDefault="007B454C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3EA0"/>
    <w:multiLevelType w:val="hybridMultilevel"/>
    <w:tmpl w:val="2C0C38D0"/>
    <w:lvl w:ilvl="0" w:tplc="F58A497E">
      <w:start w:val="1"/>
      <w:numFmt w:val="decimal"/>
      <w:pStyle w:val="Bezmezer"/>
      <w:lvlText w:val="2.2.%1."/>
      <w:lvlJc w:val="left"/>
      <w:pPr>
        <w:ind w:left="36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5010" w:hanging="360"/>
      </w:pPr>
    </w:lvl>
    <w:lvl w:ilvl="2" w:tplc="0405001B" w:tentative="1">
      <w:start w:val="1"/>
      <w:numFmt w:val="lowerRoman"/>
      <w:pStyle w:val="SLOVN"/>
      <w:lvlText w:val="%3."/>
      <w:lvlJc w:val="right"/>
      <w:pPr>
        <w:ind w:left="5730" w:hanging="180"/>
      </w:pPr>
    </w:lvl>
    <w:lvl w:ilvl="3" w:tplc="0405000F" w:tentative="1">
      <w:start w:val="1"/>
      <w:numFmt w:val="decimal"/>
      <w:lvlText w:val="%4."/>
      <w:lvlJc w:val="left"/>
      <w:pPr>
        <w:ind w:left="6450" w:hanging="360"/>
      </w:pPr>
    </w:lvl>
    <w:lvl w:ilvl="4" w:tplc="04050019" w:tentative="1">
      <w:start w:val="1"/>
      <w:numFmt w:val="lowerLetter"/>
      <w:lvlText w:val="%5."/>
      <w:lvlJc w:val="left"/>
      <w:pPr>
        <w:ind w:left="7170" w:hanging="360"/>
      </w:pPr>
    </w:lvl>
    <w:lvl w:ilvl="5" w:tplc="0405001B" w:tentative="1">
      <w:start w:val="1"/>
      <w:numFmt w:val="lowerRoman"/>
      <w:lvlText w:val="%6."/>
      <w:lvlJc w:val="right"/>
      <w:pPr>
        <w:ind w:left="7890" w:hanging="180"/>
      </w:pPr>
    </w:lvl>
    <w:lvl w:ilvl="6" w:tplc="0405000F" w:tentative="1">
      <w:start w:val="1"/>
      <w:numFmt w:val="decimal"/>
      <w:lvlText w:val="%7."/>
      <w:lvlJc w:val="left"/>
      <w:pPr>
        <w:ind w:left="8610" w:hanging="360"/>
      </w:pPr>
    </w:lvl>
    <w:lvl w:ilvl="7" w:tplc="04050019" w:tentative="1">
      <w:start w:val="1"/>
      <w:numFmt w:val="lowerLetter"/>
      <w:lvlText w:val="%8."/>
      <w:lvlJc w:val="left"/>
      <w:pPr>
        <w:ind w:left="9330" w:hanging="360"/>
      </w:pPr>
    </w:lvl>
    <w:lvl w:ilvl="8" w:tplc="0405001B" w:tentative="1">
      <w:start w:val="1"/>
      <w:numFmt w:val="lowerRoman"/>
      <w:lvlText w:val="%9."/>
      <w:lvlJc w:val="right"/>
      <w:pPr>
        <w:ind w:left="10050" w:hanging="180"/>
      </w:pPr>
    </w:lvl>
  </w:abstractNum>
  <w:abstractNum w:abstractNumId="1" w15:restartNumberingAfterBreak="0">
    <w:nsid w:val="08210CC0"/>
    <w:multiLevelType w:val="hybridMultilevel"/>
    <w:tmpl w:val="8B14FB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2770F"/>
    <w:multiLevelType w:val="hybridMultilevel"/>
    <w:tmpl w:val="3C3C56C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10CDA"/>
    <w:multiLevelType w:val="hybridMultilevel"/>
    <w:tmpl w:val="2180A604"/>
    <w:lvl w:ilvl="0" w:tplc="3B7EA9E4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46987"/>
    <w:multiLevelType w:val="multilevel"/>
    <w:tmpl w:val="6B3C5CB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33C13086"/>
    <w:multiLevelType w:val="hybridMultilevel"/>
    <w:tmpl w:val="8EC6AF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0C7633"/>
    <w:multiLevelType w:val="hybridMultilevel"/>
    <w:tmpl w:val="2E7A68AC"/>
    <w:lvl w:ilvl="0" w:tplc="C9844FA8"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9F3236"/>
    <w:multiLevelType w:val="hybridMultilevel"/>
    <w:tmpl w:val="FB7A33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2BC4777"/>
    <w:multiLevelType w:val="hybridMultilevel"/>
    <w:tmpl w:val="AAC03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DC53E6"/>
    <w:multiLevelType w:val="hybridMultilevel"/>
    <w:tmpl w:val="AF2229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26667"/>
    <w:multiLevelType w:val="hybridMultilevel"/>
    <w:tmpl w:val="35F43FA8"/>
    <w:lvl w:ilvl="0" w:tplc="08748E72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348B5"/>
    <w:multiLevelType w:val="hybridMultilevel"/>
    <w:tmpl w:val="2B34DC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3000101">
    <w:abstractNumId w:val="4"/>
  </w:num>
  <w:num w:numId="2" w16cid:durableId="859706352">
    <w:abstractNumId w:val="0"/>
  </w:num>
  <w:num w:numId="3" w16cid:durableId="413402892">
    <w:abstractNumId w:val="5"/>
  </w:num>
  <w:num w:numId="4" w16cid:durableId="417412317">
    <w:abstractNumId w:val="10"/>
  </w:num>
  <w:num w:numId="5" w16cid:durableId="1131171701">
    <w:abstractNumId w:val="11"/>
  </w:num>
  <w:num w:numId="6" w16cid:durableId="1906531677">
    <w:abstractNumId w:val="6"/>
  </w:num>
  <w:num w:numId="7" w16cid:durableId="171922208">
    <w:abstractNumId w:val="7"/>
  </w:num>
  <w:num w:numId="8" w16cid:durableId="1227494647">
    <w:abstractNumId w:val="8"/>
  </w:num>
  <w:num w:numId="9" w16cid:durableId="1854148726">
    <w:abstractNumId w:val="3"/>
  </w:num>
  <w:num w:numId="10" w16cid:durableId="903217664">
    <w:abstractNumId w:val="1"/>
  </w:num>
  <w:num w:numId="11" w16cid:durableId="2080134899">
    <w:abstractNumId w:val="9"/>
  </w:num>
  <w:num w:numId="12" w16cid:durableId="1816412452">
    <w:abstractNumId w:val="2"/>
  </w:num>
  <w:num w:numId="13" w16cid:durableId="8748486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A5A"/>
    <w:rsid w:val="000018A8"/>
    <w:rsid w:val="000968C2"/>
    <w:rsid w:val="000C06FD"/>
    <w:rsid w:val="001016CE"/>
    <w:rsid w:val="001162C9"/>
    <w:rsid w:val="001608AB"/>
    <w:rsid w:val="001A3E5C"/>
    <w:rsid w:val="001D3EE7"/>
    <w:rsid w:val="001D4A28"/>
    <w:rsid w:val="002A3540"/>
    <w:rsid w:val="002C5628"/>
    <w:rsid w:val="002E41B6"/>
    <w:rsid w:val="002F0A5A"/>
    <w:rsid w:val="00314E50"/>
    <w:rsid w:val="00381502"/>
    <w:rsid w:val="00394D1B"/>
    <w:rsid w:val="003C2B7B"/>
    <w:rsid w:val="003F54D3"/>
    <w:rsid w:val="003F6C04"/>
    <w:rsid w:val="00435276"/>
    <w:rsid w:val="004635B5"/>
    <w:rsid w:val="0048695D"/>
    <w:rsid w:val="004C5C03"/>
    <w:rsid w:val="004C6335"/>
    <w:rsid w:val="004D67BD"/>
    <w:rsid w:val="004E66A9"/>
    <w:rsid w:val="004F4EB4"/>
    <w:rsid w:val="004F5D91"/>
    <w:rsid w:val="00514C37"/>
    <w:rsid w:val="005270BD"/>
    <w:rsid w:val="005440B4"/>
    <w:rsid w:val="0055597E"/>
    <w:rsid w:val="00595A3F"/>
    <w:rsid w:val="005C6BC5"/>
    <w:rsid w:val="005D499E"/>
    <w:rsid w:val="00612BF4"/>
    <w:rsid w:val="00695DFB"/>
    <w:rsid w:val="006D7FEA"/>
    <w:rsid w:val="00726ACF"/>
    <w:rsid w:val="00727B75"/>
    <w:rsid w:val="00730E20"/>
    <w:rsid w:val="00737991"/>
    <w:rsid w:val="00756FE2"/>
    <w:rsid w:val="0078195A"/>
    <w:rsid w:val="007A5930"/>
    <w:rsid w:val="007B454C"/>
    <w:rsid w:val="007F6028"/>
    <w:rsid w:val="008402E2"/>
    <w:rsid w:val="00856BA8"/>
    <w:rsid w:val="00901DE5"/>
    <w:rsid w:val="00931085"/>
    <w:rsid w:val="0096290B"/>
    <w:rsid w:val="00997C99"/>
    <w:rsid w:val="009C2536"/>
    <w:rsid w:val="009D0324"/>
    <w:rsid w:val="009D274A"/>
    <w:rsid w:val="009D3CC7"/>
    <w:rsid w:val="009D69B5"/>
    <w:rsid w:val="009E09EA"/>
    <w:rsid w:val="009E4AC9"/>
    <w:rsid w:val="009E60F2"/>
    <w:rsid w:val="009F5967"/>
    <w:rsid w:val="00AB3B16"/>
    <w:rsid w:val="00AB575D"/>
    <w:rsid w:val="00B17327"/>
    <w:rsid w:val="00B1748B"/>
    <w:rsid w:val="00B640B4"/>
    <w:rsid w:val="00B702AA"/>
    <w:rsid w:val="00B91670"/>
    <w:rsid w:val="00BA6C76"/>
    <w:rsid w:val="00BB7343"/>
    <w:rsid w:val="00BC24D5"/>
    <w:rsid w:val="00BC6EC1"/>
    <w:rsid w:val="00BF4A0C"/>
    <w:rsid w:val="00C47097"/>
    <w:rsid w:val="00C72D31"/>
    <w:rsid w:val="00C8149F"/>
    <w:rsid w:val="00CA1C7A"/>
    <w:rsid w:val="00CA358C"/>
    <w:rsid w:val="00CB6F8C"/>
    <w:rsid w:val="00CC1BAF"/>
    <w:rsid w:val="00CC7164"/>
    <w:rsid w:val="00CD3B93"/>
    <w:rsid w:val="00CE00F9"/>
    <w:rsid w:val="00CE3B3F"/>
    <w:rsid w:val="00CE4115"/>
    <w:rsid w:val="00CE60EF"/>
    <w:rsid w:val="00CF6DD3"/>
    <w:rsid w:val="00D5666B"/>
    <w:rsid w:val="00D739A8"/>
    <w:rsid w:val="00DD3BA9"/>
    <w:rsid w:val="00E43CBD"/>
    <w:rsid w:val="00E71E00"/>
    <w:rsid w:val="00E86B8F"/>
    <w:rsid w:val="00E87359"/>
    <w:rsid w:val="00EA32D1"/>
    <w:rsid w:val="00EB0D56"/>
    <w:rsid w:val="00EF1463"/>
    <w:rsid w:val="00F45A53"/>
    <w:rsid w:val="00F75BEB"/>
    <w:rsid w:val="00FA27A5"/>
    <w:rsid w:val="00FB0D6E"/>
    <w:rsid w:val="00FE696E"/>
    <w:rsid w:val="00FF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B6D13"/>
  <w15:chartTrackingRefBased/>
  <w15:docId w15:val="{D343B2B0-E166-432C-BA7E-23CA1156D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0A5A"/>
    <w:rPr>
      <w:rFonts w:ascii="Times New Roman" w:eastAsia="Times New Roman" w:hAnsi="Times New Roman"/>
      <w:lang w:val="cs-CZ" w:eastAsia="cs-CZ"/>
    </w:rPr>
  </w:style>
  <w:style w:type="paragraph" w:styleId="Nadpis1">
    <w:name w:val="heading 1"/>
    <w:basedOn w:val="Normln"/>
    <w:next w:val="Normln"/>
    <w:link w:val="Nadpis1Char"/>
    <w:qFormat/>
    <w:rsid w:val="009D69B5"/>
    <w:pPr>
      <w:keepNext/>
      <w:numPr>
        <w:numId w:val="1"/>
      </w:numPr>
      <w:spacing w:before="600" w:after="120"/>
      <w:jc w:val="both"/>
      <w:outlineLvl w:val="0"/>
    </w:pPr>
    <w:rPr>
      <w:rFonts w:ascii="Arial" w:hAnsi="Arial"/>
      <w:b/>
      <w:caps/>
      <w:sz w:val="28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B91670"/>
    <w:pPr>
      <w:numPr>
        <w:ilvl w:val="1"/>
        <w:numId w:val="1"/>
      </w:numPr>
      <w:spacing w:before="240" w:after="60"/>
      <w:ind w:left="709" w:hanging="709"/>
      <w:jc w:val="both"/>
      <w:outlineLvl w:val="1"/>
    </w:pPr>
    <w:rPr>
      <w:rFonts w:ascii="Arial" w:hAnsi="Arial"/>
      <w:b/>
      <w:sz w:val="24"/>
      <w:szCs w:val="24"/>
      <w:lang w:val="x-none" w:eastAsia="sk-SK"/>
    </w:rPr>
  </w:style>
  <w:style w:type="paragraph" w:styleId="Nadpis3">
    <w:name w:val="heading 3"/>
    <w:basedOn w:val="Odstavecseseznamem"/>
    <w:next w:val="Normln"/>
    <w:link w:val="Nadpis3Char"/>
    <w:qFormat/>
    <w:rsid w:val="0096290B"/>
    <w:pPr>
      <w:numPr>
        <w:ilvl w:val="2"/>
        <w:numId w:val="1"/>
      </w:numPr>
      <w:contextualSpacing w:val="0"/>
      <w:outlineLvl w:val="2"/>
    </w:pPr>
    <w:rPr>
      <w:rFonts w:ascii="Arial" w:hAnsi="Arial"/>
      <w:color w:val="000000"/>
      <w:sz w:val="22"/>
      <w:szCs w:val="22"/>
      <w:u w:val="single"/>
      <w:lang w:val="x-none" w:eastAsia="sk-SK"/>
    </w:rPr>
  </w:style>
  <w:style w:type="paragraph" w:styleId="Nadpis4">
    <w:name w:val="heading 4"/>
    <w:basedOn w:val="Normln"/>
    <w:next w:val="Normln"/>
    <w:link w:val="Nadpis4Char"/>
    <w:qFormat/>
    <w:rsid w:val="002F0A5A"/>
    <w:pPr>
      <w:keepNext/>
      <w:numPr>
        <w:ilvl w:val="3"/>
        <w:numId w:val="1"/>
      </w:numPr>
      <w:tabs>
        <w:tab w:val="left" w:pos="851"/>
        <w:tab w:val="left" w:pos="1701"/>
        <w:tab w:val="left" w:pos="5103"/>
      </w:tabs>
      <w:jc w:val="both"/>
      <w:outlineLvl w:val="3"/>
    </w:pPr>
    <w:rPr>
      <w:rFonts w:ascii="Arial" w:hAnsi="Arial"/>
      <w:sz w:val="24"/>
      <w:u w:val="single"/>
      <w:lang w:val="x-none"/>
    </w:rPr>
  </w:style>
  <w:style w:type="paragraph" w:styleId="Nadpis5">
    <w:name w:val="heading 5"/>
    <w:basedOn w:val="Normln"/>
    <w:next w:val="Normln"/>
    <w:link w:val="Nadpis5Char"/>
    <w:qFormat/>
    <w:rsid w:val="002F0A5A"/>
    <w:pPr>
      <w:keepNext/>
      <w:numPr>
        <w:ilvl w:val="4"/>
        <w:numId w:val="1"/>
      </w:numPr>
      <w:tabs>
        <w:tab w:val="left" w:pos="0"/>
        <w:tab w:val="left" w:pos="425"/>
        <w:tab w:val="left" w:pos="851"/>
        <w:tab w:val="left" w:pos="5103"/>
        <w:tab w:val="left" w:pos="6237"/>
        <w:tab w:val="left" w:pos="6804"/>
      </w:tabs>
      <w:outlineLvl w:val="4"/>
    </w:pPr>
    <w:rPr>
      <w:rFonts w:ascii="Arial" w:hAnsi="Arial"/>
      <w:sz w:val="24"/>
      <w:lang w:val="x-none"/>
    </w:rPr>
  </w:style>
  <w:style w:type="paragraph" w:styleId="Nadpis6">
    <w:name w:val="heading 6"/>
    <w:basedOn w:val="Normln"/>
    <w:next w:val="Normln"/>
    <w:link w:val="Nadpis6Char"/>
    <w:qFormat/>
    <w:rsid w:val="002F0A5A"/>
    <w:pPr>
      <w:keepNext/>
      <w:numPr>
        <w:ilvl w:val="5"/>
        <w:numId w:val="1"/>
      </w:numPr>
      <w:tabs>
        <w:tab w:val="left" w:pos="851"/>
      </w:tabs>
      <w:outlineLvl w:val="5"/>
    </w:pPr>
    <w:rPr>
      <w:rFonts w:ascii="Arial" w:hAnsi="Arial"/>
      <w:sz w:val="24"/>
      <w:u w:val="single"/>
      <w:lang w:val="x-none"/>
    </w:rPr>
  </w:style>
  <w:style w:type="paragraph" w:styleId="Nadpis7">
    <w:name w:val="heading 7"/>
    <w:basedOn w:val="Normln"/>
    <w:next w:val="Normln"/>
    <w:link w:val="Nadpis7Char"/>
    <w:qFormat/>
    <w:rsid w:val="002F0A5A"/>
    <w:pPr>
      <w:keepNext/>
      <w:numPr>
        <w:ilvl w:val="6"/>
        <w:numId w:val="1"/>
      </w:numPr>
      <w:tabs>
        <w:tab w:val="left" w:pos="851"/>
      </w:tabs>
      <w:outlineLvl w:val="6"/>
    </w:pPr>
    <w:rPr>
      <w:rFonts w:ascii="Arial" w:hAnsi="Arial"/>
      <w:sz w:val="24"/>
      <w:lang w:val="x-none"/>
    </w:rPr>
  </w:style>
  <w:style w:type="paragraph" w:styleId="Nadpis8">
    <w:name w:val="heading 8"/>
    <w:basedOn w:val="Normln"/>
    <w:next w:val="Normln"/>
    <w:link w:val="Nadpis8Char"/>
    <w:qFormat/>
    <w:rsid w:val="002F0A5A"/>
    <w:pPr>
      <w:keepNext/>
      <w:numPr>
        <w:ilvl w:val="7"/>
        <w:numId w:val="1"/>
      </w:numPr>
      <w:tabs>
        <w:tab w:val="left" w:pos="993"/>
        <w:tab w:val="left" w:pos="1701"/>
        <w:tab w:val="left" w:pos="5103"/>
      </w:tabs>
      <w:jc w:val="center"/>
      <w:outlineLvl w:val="7"/>
    </w:pPr>
    <w:rPr>
      <w:rFonts w:ascii="Arial" w:hAnsi="Arial"/>
      <w:b/>
      <w:caps/>
      <w:color w:val="000000"/>
      <w:sz w:val="32"/>
      <w:u w:val="single"/>
      <w:lang w:val="x-none"/>
    </w:rPr>
  </w:style>
  <w:style w:type="paragraph" w:styleId="Nadpis9">
    <w:name w:val="heading 9"/>
    <w:basedOn w:val="Normln"/>
    <w:next w:val="Normln"/>
    <w:link w:val="Nadpis9Char"/>
    <w:qFormat/>
    <w:rsid w:val="002F0A5A"/>
    <w:pPr>
      <w:keepNext/>
      <w:numPr>
        <w:ilvl w:val="8"/>
        <w:numId w:val="1"/>
      </w:numPr>
      <w:tabs>
        <w:tab w:val="left" w:pos="851"/>
        <w:tab w:val="left" w:pos="1701"/>
        <w:tab w:val="left" w:pos="5103"/>
      </w:tabs>
      <w:jc w:val="both"/>
      <w:outlineLvl w:val="8"/>
    </w:pPr>
    <w:rPr>
      <w:rFonts w:ascii="Arial" w:hAnsi="Arial"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2F0A5A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2F0A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semiHidden/>
    <w:rsid w:val="002F0A5A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semiHidden/>
    <w:rsid w:val="002F0A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2F0A5A"/>
  </w:style>
  <w:style w:type="paragraph" w:customStyle="1" w:styleId="Titnorm">
    <w:name w:val="Tit norm"/>
    <w:basedOn w:val="Normln"/>
    <w:link w:val="TitnormChar"/>
    <w:qFormat/>
    <w:rsid w:val="002F0A5A"/>
    <w:pPr>
      <w:tabs>
        <w:tab w:val="left" w:pos="1701"/>
        <w:tab w:val="left" w:pos="2268"/>
      </w:tabs>
      <w:ind w:left="2410" w:hanging="2410"/>
    </w:pPr>
    <w:rPr>
      <w:rFonts w:ascii="Arial" w:hAnsi="Arial"/>
      <w:lang w:val="x-none"/>
    </w:rPr>
  </w:style>
  <w:style w:type="character" w:customStyle="1" w:styleId="TitnormChar">
    <w:name w:val="Tit norm Char"/>
    <w:link w:val="Titnorm"/>
    <w:rsid w:val="002F0A5A"/>
    <w:rPr>
      <w:rFonts w:ascii="Arial" w:eastAsia="Times New Roman" w:hAnsi="Arial" w:cs="Arial"/>
      <w:lang w:eastAsia="cs-CZ"/>
    </w:rPr>
  </w:style>
  <w:style w:type="character" w:customStyle="1" w:styleId="Nadpis1Char">
    <w:name w:val="Nadpis 1 Char"/>
    <w:link w:val="Nadpis1"/>
    <w:rsid w:val="009D69B5"/>
    <w:rPr>
      <w:rFonts w:ascii="Arial" w:eastAsia="Times New Roman" w:hAnsi="Arial"/>
      <w:b/>
      <w:caps/>
      <w:sz w:val="28"/>
    </w:rPr>
  </w:style>
  <w:style w:type="character" w:customStyle="1" w:styleId="Nadpis2Char">
    <w:name w:val="Nadpis 2 Char"/>
    <w:link w:val="Nadpis2"/>
    <w:rsid w:val="00B91670"/>
    <w:rPr>
      <w:rFonts w:ascii="Arial" w:eastAsia="Times New Roman" w:hAnsi="Arial"/>
      <w:b/>
      <w:sz w:val="24"/>
      <w:szCs w:val="24"/>
      <w:lang w:eastAsia="sk-SK"/>
    </w:rPr>
  </w:style>
  <w:style w:type="character" w:customStyle="1" w:styleId="Nadpis3Char">
    <w:name w:val="Nadpis 3 Char"/>
    <w:link w:val="Nadpis3"/>
    <w:rsid w:val="0096290B"/>
    <w:rPr>
      <w:rFonts w:ascii="Arial" w:eastAsia="Times New Roman" w:hAnsi="Arial"/>
      <w:color w:val="000000"/>
      <w:sz w:val="22"/>
      <w:szCs w:val="22"/>
      <w:u w:val="single"/>
      <w:lang w:eastAsia="sk-SK"/>
    </w:rPr>
  </w:style>
  <w:style w:type="character" w:customStyle="1" w:styleId="Nadpis4Char">
    <w:name w:val="Nadpis 4 Char"/>
    <w:link w:val="Nadpis4"/>
    <w:rsid w:val="002F0A5A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5Char">
    <w:name w:val="Nadpis 5 Char"/>
    <w:link w:val="Nadpis5"/>
    <w:rsid w:val="002F0A5A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6Char">
    <w:name w:val="Nadpis 6 Char"/>
    <w:link w:val="Nadpis6"/>
    <w:rsid w:val="002F0A5A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7Char">
    <w:name w:val="Nadpis 7 Char"/>
    <w:link w:val="Nadpis7"/>
    <w:rsid w:val="002F0A5A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link w:val="Nadpis8"/>
    <w:rsid w:val="002F0A5A"/>
    <w:rPr>
      <w:rFonts w:ascii="Arial" w:eastAsia="Times New Roman" w:hAnsi="Arial" w:cs="Times New Roman"/>
      <w:b/>
      <w:caps/>
      <w:color w:val="000000"/>
      <w:sz w:val="32"/>
      <w:szCs w:val="20"/>
      <w:u w:val="single"/>
      <w:lang w:eastAsia="cs-CZ"/>
    </w:rPr>
  </w:style>
  <w:style w:type="character" w:customStyle="1" w:styleId="Nadpis9Char">
    <w:name w:val="Nadpis 9 Char"/>
    <w:link w:val="Nadpis9"/>
    <w:rsid w:val="002F0A5A"/>
    <w:rPr>
      <w:rFonts w:ascii="Arial" w:eastAsia="Times New Roman" w:hAnsi="Arial" w:cs="Times New Roman"/>
      <w:color w:val="000000"/>
      <w:sz w:val="24"/>
      <w:szCs w:val="20"/>
      <w:lang w:eastAsia="cs-CZ"/>
    </w:rPr>
  </w:style>
  <w:style w:type="character" w:styleId="Hypertextovodkaz">
    <w:name w:val="Hyperlink"/>
    <w:uiPriority w:val="99"/>
    <w:rsid w:val="002F0A5A"/>
    <w:rPr>
      <w:color w:val="0000FF"/>
      <w:u w:val="single"/>
    </w:rPr>
  </w:style>
  <w:style w:type="paragraph" w:styleId="Bezmezer">
    <w:name w:val="No Spacing"/>
    <w:aliases w:val="PP1_Použité podklady,PP1_Seznam podkladu"/>
    <w:link w:val="BezmezerChar"/>
    <w:qFormat/>
    <w:rsid w:val="002F0A5A"/>
    <w:pPr>
      <w:numPr>
        <w:numId w:val="2"/>
      </w:numPr>
      <w:ind w:left="357" w:hanging="357"/>
      <w:jc w:val="both"/>
    </w:pPr>
    <w:rPr>
      <w:rFonts w:ascii="Arial" w:hAnsi="Arial"/>
      <w:sz w:val="22"/>
      <w:szCs w:val="22"/>
      <w:lang w:val="cs-CZ" w:eastAsia="en-US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rsid w:val="002F0A5A"/>
    <w:pPr>
      <w:tabs>
        <w:tab w:val="left" w:pos="400"/>
        <w:tab w:val="right" w:leader="dot" w:pos="9062"/>
      </w:tabs>
      <w:spacing w:after="100"/>
    </w:pPr>
    <w:rPr>
      <w:rFonts w:ascii="Arial" w:hAnsi="Arial"/>
      <w:lang w:val="x-none"/>
    </w:rPr>
  </w:style>
  <w:style w:type="paragraph" w:styleId="Obsah2">
    <w:name w:val="toc 2"/>
    <w:basedOn w:val="Normln"/>
    <w:next w:val="Normln"/>
    <w:autoRedefine/>
    <w:uiPriority w:val="39"/>
    <w:unhideWhenUsed/>
    <w:rsid w:val="002F0A5A"/>
    <w:pPr>
      <w:spacing w:after="100"/>
      <w:ind w:left="200"/>
    </w:pPr>
    <w:rPr>
      <w:rFonts w:ascii="Arial" w:hAnsi="Arial"/>
      <w:sz w:val="22"/>
    </w:rPr>
  </w:style>
  <w:style w:type="paragraph" w:customStyle="1" w:styleId="Bntext">
    <w:name w:val="Běžný text"/>
    <w:basedOn w:val="Normln"/>
    <w:link w:val="BntextChar"/>
    <w:qFormat/>
    <w:rsid w:val="009D69B5"/>
    <w:pPr>
      <w:ind w:firstLine="709"/>
      <w:jc w:val="both"/>
    </w:pPr>
    <w:rPr>
      <w:rFonts w:ascii="Arial" w:hAnsi="Arial"/>
      <w:sz w:val="22"/>
      <w:lang w:val="x-none" w:eastAsia="x-none"/>
    </w:rPr>
  </w:style>
  <w:style w:type="character" w:customStyle="1" w:styleId="BntextChar">
    <w:name w:val="Běžný text Char"/>
    <w:link w:val="Bntext"/>
    <w:rsid w:val="009D69B5"/>
    <w:rPr>
      <w:rFonts w:ascii="Arial" w:eastAsia="Times New Roman" w:hAnsi="Arial"/>
      <w:sz w:val="22"/>
    </w:rPr>
  </w:style>
  <w:style w:type="character" w:customStyle="1" w:styleId="BezmezerChar">
    <w:name w:val="Bez mezer Char"/>
    <w:aliases w:val="PP1_Použité podklady Char,PP1_Seznam podkladu Char"/>
    <w:link w:val="Bezmezer"/>
    <w:rsid w:val="002F0A5A"/>
    <w:rPr>
      <w:rFonts w:ascii="Arial" w:hAnsi="Arial"/>
      <w:sz w:val="22"/>
      <w:szCs w:val="22"/>
      <w:lang w:val="cs-CZ" w:eastAsia="en-US" w:bidi="ar-SA"/>
    </w:rPr>
  </w:style>
  <w:style w:type="character" w:customStyle="1" w:styleId="Obsah1Char">
    <w:name w:val="Obsah 1 Char"/>
    <w:link w:val="Obsah1"/>
    <w:uiPriority w:val="39"/>
    <w:rsid w:val="002F0A5A"/>
    <w:rPr>
      <w:rFonts w:ascii="Arial" w:eastAsia="Times New Roman" w:hAnsi="Arial" w:cs="Times New Roman"/>
      <w:szCs w:val="20"/>
      <w:lang w:eastAsia="cs-CZ"/>
    </w:rPr>
  </w:style>
  <w:style w:type="paragraph" w:customStyle="1" w:styleId="SLOVN">
    <w:name w:val="ČÍSLOVÁNÍ"/>
    <w:basedOn w:val="Nadpis3"/>
    <w:qFormat/>
    <w:rsid w:val="002F0A5A"/>
    <w:pPr>
      <w:numPr>
        <w:numId w:val="2"/>
      </w:numPr>
    </w:pPr>
    <w:rPr>
      <w:u w:val="none"/>
    </w:rPr>
  </w:style>
  <w:style w:type="paragraph" w:styleId="Odstavecseseznamem">
    <w:name w:val="List Paragraph"/>
    <w:basedOn w:val="Normln"/>
    <w:uiPriority w:val="34"/>
    <w:qFormat/>
    <w:rsid w:val="002F0A5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F5967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9F5967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semiHidden/>
    <w:rsid w:val="009F5967"/>
    <w:rPr>
      <w:b/>
      <w:color w:val="000000"/>
      <w:sz w:val="24"/>
      <w:lang w:val="sk-SK" w:eastAsia="sk-SK"/>
    </w:rPr>
  </w:style>
  <w:style w:type="character" w:customStyle="1" w:styleId="ZkladntextChar">
    <w:name w:val="Základní text Char"/>
    <w:link w:val="Zkladntext"/>
    <w:semiHidden/>
    <w:rsid w:val="009F5967"/>
    <w:rPr>
      <w:rFonts w:ascii="Times New Roman" w:eastAsia="Times New Roman" w:hAnsi="Times New Roman" w:cs="Times New Roman"/>
      <w:b/>
      <w:color w:val="000000"/>
      <w:sz w:val="24"/>
      <w:szCs w:val="20"/>
      <w:lang w:val="sk-SK" w:eastAsia="sk-SK"/>
    </w:rPr>
  </w:style>
  <w:style w:type="paragraph" w:styleId="Zkladntext2">
    <w:name w:val="Body Text 2"/>
    <w:basedOn w:val="Normln"/>
    <w:link w:val="Zkladntext2Char"/>
    <w:semiHidden/>
    <w:rsid w:val="009F5967"/>
    <w:rPr>
      <w:sz w:val="24"/>
      <w:lang w:val="sk-SK" w:eastAsia="sk-SK"/>
    </w:rPr>
  </w:style>
  <w:style w:type="character" w:customStyle="1" w:styleId="Zkladntext2Char">
    <w:name w:val="Základní text 2 Char"/>
    <w:link w:val="Zkladntext2"/>
    <w:semiHidden/>
    <w:rsid w:val="009F5967"/>
    <w:rPr>
      <w:rFonts w:ascii="Times New Roman" w:eastAsia="Times New Roman" w:hAnsi="Times New Roman" w:cs="Times New Roman"/>
      <w:sz w:val="24"/>
      <w:szCs w:val="20"/>
      <w:lang w:val="sk-SK" w:eastAsia="sk-SK"/>
    </w:rPr>
  </w:style>
  <w:style w:type="paragraph" w:customStyle="1" w:styleId="Text">
    <w:name w:val="Text"/>
    <w:basedOn w:val="Normln"/>
    <w:link w:val="TextChar"/>
    <w:qFormat/>
    <w:rsid w:val="002E41B6"/>
    <w:pPr>
      <w:spacing w:before="120" w:after="120"/>
      <w:jc w:val="both"/>
    </w:pPr>
    <w:rPr>
      <w:rFonts w:eastAsia="Calibri"/>
      <w:kern w:val="2"/>
      <w:sz w:val="22"/>
      <w:szCs w:val="22"/>
      <w:lang w:eastAsia="en-US"/>
    </w:rPr>
  </w:style>
  <w:style w:type="character" w:customStyle="1" w:styleId="TextChar">
    <w:name w:val="Text Char"/>
    <w:link w:val="Text"/>
    <w:rsid w:val="002E41B6"/>
    <w:rPr>
      <w:rFonts w:ascii="Times New Roman" w:hAnsi="Times New Roman"/>
      <w:kern w:val="2"/>
      <w:sz w:val="22"/>
      <w:szCs w:val="22"/>
      <w:lang w:val="cs-CZ" w:eastAsia="en-US"/>
    </w:rPr>
  </w:style>
  <w:style w:type="character" w:customStyle="1" w:styleId="Styl11b">
    <w:name w:val="Styl 11 b."/>
    <w:rsid w:val="002E41B6"/>
    <w:rPr>
      <w:rFonts w:ascii="Garamond" w:hAnsi="Garamond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7597B2-EA7D-4ABF-B355-55D8415AF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4260</Words>
  <Characters>25137</Characters>
  <Application>Microsoft Office Word</Application>
  <DocSecurity>0</DocSecurity>
  <Lines>209</Lines>
  <Paragraphs>58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29339</CharactersWithSpaces>
  <SharedDoc>false</SharedDoc>
  <HLinks>
    <vt:vector size="204" baseType="variant">
      <vt:variant>
        <vt:i4>1900593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_Toc210916240</vt:lpwstr>
      </vt:variant>
      <vt:variant>
        <vt:i4>1703985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_Toc210916239</vt:lpwstr>
      </vt:variant>
      <vt:variant>
        <vt:i4>1703985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_Toc210916238</vt:lpwstr>
      </vt:variant>
      <vt:variant>
        <vt:i4>1703985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_Toc210916237</vt:lpwstr>
      </vt:variant>
      <vt:variant>
        <vt:i4>1703985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_Toc210916236</vt:lpwstr>
      </vt:variant>
      <vt:variant>
        <vt:i4>1703985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_Toc210916235</vt:lpwstr>
      </vt:variant>
      <vt:variant>
        <vt:i4>1703985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_Toc210916234</vt:lpwstr>
      </vt:variant>
      <vt:variant>
        <vt:i4>1703985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_Toc210916233</vt:lpwstr>
      </vt:variant>
      <vt:variant>
        <vt:i4>1703985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_Toc210916232</vt:lpwstr>
      </vt:variant>
      <vt:variant>
        <vt:i4>1703985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_Toc210916231</vt:lpwstr>
      </vt:variant>
      <vt:variant>
        <vt:i4>1703985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_Toc210916230</vt:lpwstr>
      </vt:variant>
      <vt:variant>
        <vt:i4>1769521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_Toc210916229</vt:lpwstr>
      </vt:variant>
      <vt:variant>
        <vt:i4>1769521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_Toc210916228</vt:lpwstr>
      </vt:variant>
      <vt:variant>
        <vt:i4>1769521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_Toc210916227</vt:lpwstr>
      </vt:variant>
      <vt:variant>
        <vt:i4>1769521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_Toc210916226</vt:lpwstr>
      </vt:variant>
      <vt:variant>
        <vt:i4>1769521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_Toc210916225</vt:lpwstr>
      </vt:variant>
      <vt:variant>
        <vt:i4>1769521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_Toc210916224</vt:lpwstr>
      </vt:variant>
      <vt:variant>
        <vt:i4>1769521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_Toc210916223</vt:lpwstr>
      </vt:variant>
      <vt:variant>
        <vt:i4>1769521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_Toc210916222</vt:lpwstr>
      </vt:variant>
      <vt:variant>
        <vt:i4>1769521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_Toc210916221</vt:lpwstr>
      </vt:variant>
      <vt:variant>
        <vt:i4>1769521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_Toc210916220</vt:lpwstr>
      </vt:variant>
      <vt:variant>
        <vt:i4>1572913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_Toc210916219</vt:lpwstr>
      </vt:variant>
      <vt:variant>
        <vt:i4>1572913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_Toc210916218</vt:lpwstr>
      </vt:variant>
      <vt:variant>
        <vt:i4>1572913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_Toc210916217</vt:lpwstr>
      </vt:variant>
      <vt:variant>
        <vt:i4>1572913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_Toc210916216</vt:lpwstr>
      </vt:variant>
      <vt:variant>
        <vt:i4>1572913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_Toc210916215</vt:lpwstr>
      </vt:variant>
      <vt:variant>
        <vt:i4>1572913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_Toc210916214</vt:lpwstr>
      </vt:variant>
      <vt:variant>
        <vt:i4>1572913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_Toc210916213</vt:lpwstr>
      </vt:variant>
      <vt:variant>
        <vt:i4>1572913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_Toc210916212</vt:lpwstr>
      </vt:variant>
      <vt:variant>
        <vt:i4>1572913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_Toc210916211</vt:lpwstr>
      </vt:variant>
      <vt:variant>
        <vt:i4>1572913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_Toc210916210</vt:lpwstr>
      </vt:variant>
      <vt:variant>
        <vt:i4>1638449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_Toc210916209</vt:lpwstr>
      </vt:variant>
      <vt:variant>
        <vt:i4>1638449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_Toc210916208</vt:lpwstr>
      </vt:variant>
      <vt:variant>
        <vt:i4>1638449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_Toc210916207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Nestrojil</dc:creator>
  <cp:keywords/>
  <cp:lastModifiedBy>Daša Vašutová</cp:lastModifiedBy>
  <cp:revision>8</cp:revision>
  <dcterms:created xsi:type="dcterms:W3CDTF">2026-01-28T12:28:00Z</dcterms:created>
  <dcterms:modified xsi:type="dcterms:W3CDTF">2026-01-29T07:52:00Z</dcterms:modified>
</cp:coreProperties>
</file>